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4D56C" w14:textId="751160A6" w:rsidR="00450B40" w:rsidRPr="004A1A95" w:rsidRDefault="00450B40" w:rsidP="00450B40">
      <w:pPr>
        <w:pStyle w:val="3GPPHeader"/>
        <w:spacing w:after="60"/>
        <w:rPr>
          <w:sz w:val="32"/>
          <w:szCs w:val="32"/>
        </w:rPr>
      </w:pPr>
      <w:r>
        <w:t>3GPP RAN WG2 Meeting #116bis-e</w:t>
      </w:r>
      <w:r w:rsidRPr="004A1A95">
        <w:tab/>
      </w:r>
      <w:r w:rsidRPr="31D03E73">
        <w:rPr>
          <w:rFonts w:cs="Arial"/>
          <w:sz w:val="26"/>
          <w:szCs w:val="26"/>
        </w:rPr>
        <w:t>R2-2</w:t>
      </w:r>
      <w:r w:rsidR="003F1BC6">
        <w:rPr>
          <w:rFonts w:cs="Arial"/>
          <w:sz w:val="26"/>
          <w:szCs w:val="26"/>
        </w:rPr>
        <w:t>2</w:t>
      </w:r>
      <w:r w:rsidR="00A500C1">
        <w:rPr>
          <w:rFonts w:cs="Arial"/>
          <w:sz w:val="26"/>
          <w:szCs w:val="26"/>
        </w:rPr>
        <w:t>01165</w:t>
      </w:r>
    </w:p>
    <w:p w14:paraId="2B5C44C3" w14:textId="77777777" w:rsidR="00450B40" w:rsidRPr="00702A88" w:rsidRDefault="00450B40" w:rsidP="00450B40">
      <w:pPr>
        <w:pStyle w:val="3GPPHeader"/>
      </w:pPr>
      <w:proofErr w:type="spellStart"/>
      <w:r w:rsidRPr="00CD2CD7">
        <w:t>eMeeting</w:t>
      </w:r>
      <w:proofErr w:type="spellEnd"/>
      <w:r w:rsidRPr="00CD2CD7">
        <w:t xml:space="preserve"> </w:t>
      </w:r>
      <w:r>
        <w:t>January 17</w:t>
      </w:r>
      <w:r w:rsidRPr="00233554">
        <w:rPr>
          <w:vertAlign w:val="superscript"/>
        </w:rPr>
        <w:t>th</w:t>
      </w:r>
      <w:r>
        <w:t xml:space="preserve"> – 25</w:t>
      </w:r>
      <w:r w:rsidRPr="003C038E">
        <w:rPr>
          <w:vertAlign w:val="superscript"/>
        </w:rPr>
        <w:t>th</w:t>
      </w:r>
      <w:r w:rsidRPr="00CD2CD7">
        <w:t>, 202</w:t>
      </w:r>
      <w:r>
        <w:t xml:space="preserve">2                                       </w:t>
      </w:r>
    </w:p>
    <w:p w14:paraId="7AD14354" w14:textId="54634CEB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B44108">
        <w:rPr>
          <w:sz w:val="22"/>
          <w:szCs w:val="22"/>
          <w:lang w:val="sv-SE"/>
        </w:rPr>
        <w:t>8.</w:t>
      </w:r>
      <w:r w:rsidR="006A27BC">
        <w:rPr>
          <w:sz w:val="22"/>
          <w:szCs w:val="22"/>
          <w:lang w:val="sv-SE"/>
        </w:rPr>
        <w:t>10.</w:t>
      </w:r>
      <w:r w:rsidR="00737394">
        <w:rPr>
          <w:sz w:val="22"/>
          <w:szCs w:val="22"/>
          <w:lang w:val="sv-SE"/>
        </w:rPr>
        <w:t>3.2</w:t>
      </w:r>
    </w:p>
    <w:p w14:paraId="4910E89F" w14:textId="26392FE4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01A23A29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7D6812">
        <w:rPr>
          <w:sz w:val="22"/>
          <w:szCs w:val="22"/>
        </w:rPr>
        <w:t>Location-assisted cell reselection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9E2BC4D" w14:textId="77777777" w:rsidR="00214E6A" w:rsidRDefault="00214E6A" w:rsidP="00214E6A">
      <w:pPr>
        <w:pStyle w:val="Heading1"/>
      </w:pPr>
      <w:r w:rsidRPr="004A1A95">
        <w:t>Introduction</w:t>
      </w:r>
    </w:p>
    <w:p w14:paraId="2F415A92" w14:textId="269BD850" w:rsidR="00251E49" w:rsidRDefault="00E91D18" w:rsidP="00E91D18">
      <w:pPr>
        <w:rPr>
          <w:lang w:eastAsia="sv-SE"/>
        </w:rPr>
      </w:pPr>
      <w:r>
        <w:rPr>
          <w:lang w:eastAsia="sv-SE"/>
        </w:rPr>
        <w:t>In RAN2#115e</w:t>
      </w:r>
      <w:r w:rsidR="00372D3C">
        <w:rPr>
          <w:lang w:eastAsia="sv-SE"/>
        </w:rPr>
        <w:t xml:space="preserve"> and RAN2#116e</w:t>
      </w:r>
      <w:r>
        <w:rPr>
          <w:lang w:eastAsia="sv-SE"/>
        </w:rPr>
        <w:t>, the following agreement</w:t>
      </w:r>
      <w:r w:rsidR="00700072">
        <w:rPr>
          <w:lang w:eastAsia="sv-SE"/>
        </w:rPr>
        <w:t xml:space="preserve">s </w:t>
      </w:r>
      <w:r>
        <w:rPr>
          <w:lang w:eastAsia="sv-SE"/>
        </w:rPr>
        <w:t>w</w:t>
      </w:r>
      <w:r w:rsidR="00474D20">
        <w:rPr>
          <w:lang w:eastAsia="sv-SE"/>
        </w:rPr>
        <w:t>ere</w:t>
      </w:r>
      <w:r>
        <w:rPr>
          <w:lang w:eastAsia="sv-SE"/>
        </w:rPr>
        <w:t xml:space="preserve"> reached to support a location-based cell reselection enhancement</w:t>
      </w:r>
      <w:r w:rsidR="00D16262">
        <w:rPr>
          <w:lang w:eastAsia="sv-SE"/>
        </w:rPr>
        <w:t xml:space="preserve"> for at least quasi-earth fixed cells</w:t>
      </w:r>
      <w:r>
        <w:rPr>
          <w:lang w:eastAsia="sv-SE"/>
        </w:rPr>
        <w:t>:</w:t>
      </w:r>
    </w:p>
    <w:p w14:paraId="0135E1F1" w14:textId="3084D697" w:rsidR="00E91D18" w:rsidRDefault="00E91D18" w:rsidP="00E91D18">
      <w:pPr>
        <w:ind w:left="1440" w:hanging="1440"/>
        <w:rPr>
          <w:lang w:eastAsia="sv-SE"/>
        </w:rPr>
      </w:pPr>
      <w:r>
        <w:rPr>
          <w:lang w:eastAsia="sv-SE"/>
        </w:rPr>
        <w:t>Agreement from RAN2#115e [</w:t>
      </w:r>
      <w:r w:rsidR="00461AA3">
        <w:rPr>
          <w:lang w:eastAsia="sv-SE"/>
        </w:rPr>
        <w:t>1</w:t>
      </w:r>
      <w:r>
        <w:rPr>
          <w:lang w:eastAsia="sv-SE"/>
        </w:rPr>
        <w:t>]</w:t>
      </w:r>
    </w:p>
    <w:p w14:paraId="620BB021" w14:textId="77777777" w:rsidR="00E91D18" w:rsidRPr="00550E29" w:rsidRDefault="00E91D18" w:rsidP="00E91D18">
      <w:pPr>
        <w:pStyle w:val="ListParagraph"/>
        <w:numPr>
          <w:ilvl w:val="0"/>
          <w:numId w:val="41"/>
        </w:numPr>
        <w:rPr>
          <w:rFonts w:ascii="Arial" w:hAnsi="Arial" w:cs="Arial"/>
          <w:i/>
          <w:iCs/>
          <w:sz w:val="20"/>
          <w:szCs w:val="20"/>
          <w:lang w:eastAsia="sv-SE"/>
        </w:rPr>
      </w:pPr>
      <w:r w:rsidRPr="00550E29">
        <w:rPr>
          <w:rFonts w:ascii="Arial" w:hAnsi="Arial" w:cs="Arial"/>
          <w:i/>
          <w:iCs/>
          <w:sz w:val="20"/>
          <w:szCs w:val="20"/>
          <w:lang w:eastAsia="sv-SE"/>
        </w:rPr>
        <w:t>For quasi-earth fixed cell, the reference location of the cell (serving cell or the neighbor cells) is broadcast in system information</w:t>
      </w:r>
    </w:p>
    <w:p w14:paraId="793C4FE1" w14:textId="1059ABDD" w:rsidR="00251E49" w:rsidRDefault="00372D3C" w:rsidP="00251E49">
      <w:pPr>
        <w:ind w:left="1440" w:hanging="1440"/>
        <w:rPr>
          <w:lang w:eastAsia="sv-SE"/>
        </w:rPr>
      </w:pPr>
      <w:r>
        <w:rPr>
          <w:lang w:eastAsia="sv-SE"/>
        </w:rPr>
        <w:t>Agreement</w:t>
      </w:r>
      <w:r w:rsidR="00251E49">
        <w:rPr>
          <w:lang w:eastAsia="sv-SE"/>
        </w:rPr>
        <w:t xml:space="preserve"> from RAN2#11</w:t>
      </w:r>
      <w:r>
        <w:rPr>
          <w:lang w:eastAsia="sv-SE"/>
        </w:rPr>
        <w:t>6</w:t>
      </w:r>
      <w:r w:rsidR="00251E49">
        <w:rPr>
          <w:lang w:eastAsia="sv-SE"/>
        </w:rPr>
        <w:t>e [</w:t>
      </w:r>
      <w:r w:rsidR="00461AA3">
        <w:rPr>
          <w:lang w:eastAsia="sv-SE"/>
        </w:rPr>
        <w:t>2</w:t>
      </w:r>
      <w:r w:rsidR="00251E49">
        <w:rPr>
          <w:lang w:eastAsia="sv-SE"/>
        </w:rPr>
        <w:t>]:</w:t>
      </w:r>
    </w:p>
    <w:p w14:paraId="3AE6B5A0" w14:textId="66D576CD" w:rsidR="003D4147" w:rsidRDefault="003D4147" w:rsidP="003D4147">
      <w:pPr>
        <w:pStyle w:val="ListParagraph"/>
        <w:numPr>
          <w:ilvl w:val="0"/>
          <w:numId w:val="41"/>
        </w:numPr>
        <w:rPr>
          <w:rFonts w:ascii="Arial" w:hAnsi="Arial" w:cs="Arial"/>
          <w:i/>
          <w:iCs/>
          <w:sz w:val="20"/>
          <w:szCs w:val="20"/>
          <w:lang w:eastAsia="sv-SE"/>
        </w:rPr>
      </w:pPr>
      <w:bookmarkStart w:id="0" w:name="_Hlk85648679"/>
      <w:r w:rsidRPr="003D4147">
        <w:rPr>
          <w:rFonts w:ascii="Arial" w:hAnsi="Arial" w:cs="Arial"/>
          <w:i/>
          <w:iCs/>
          <w:sz w:val="20"/>
          <w:szCs w:val="20"/>
          <w:lang w:eastAsia="sv-SE"/>
        </w:rPr>
        <w:t xml:space="preserve">Location assisted cell reselection, with the distance between UE and the reference location of the cell (serving cell and/or neighbor cell) </w:t>
      </w:r>
      <w:proofErr w:type="gramStart"/>
      <w:r w:rsidRPr="003D4147">
        <w:rPr>
          <w:rFonts w:ascii="Arial" w:hAnsi="Arial" w:cs="Arial"/>
          <w:i/>
          <w:iCs/>
          <w:sz w:val="20"/>
          <w:szCs w:val="20"/>
          <w:lang w:eastAsia="sv-SE"/>
        </w:rPr>
        <w:t>taken into account</w:t>
      </w:r>
      <w:proofErr w:type="gramEnd"/>
      <w:r w:rsidRPr="003D4147">
        <w:rPr>
          <w:rFonts w:ascii="Arial" w:hAnsi="Arial" w:cs="Arial"/>
          <w:i/>
          <w:iCs/>
          <w:sz w:val="20"/>
          <w:szCs w:val="20"/>
          <w:lang w:eastAsia="sv-SE"/>
        </w:rPr>
        <w:t>, is supported for quasi-earth fixed cell. FFS on how UE performs location acquisition.</w:t>
      </w:r>
    </w:p>
    <w:p w14:paraId="7533D2C2" w14:textId="77777777" w:rsidR="00863796" w:rsidRPr="00863796" w:rsidRDefault="00863796" w:rsidP="00863796">
      <w:pPr>
        <w:pStyle w:val="ListParagraph"/>
        <w:numPr>
          <w:ilvl w:val="0"/>
          <w:numId w:val="41"/>
        </w:numPr>
        <w:rPr>
          <w:rFonts w:ascii="Arial" w:hAnsi="Arial" w:cs="Arial"/>
          <w:i/>
          <w:iCs/>
          <w:sz w:val="20"/>
          <w:szCs w:val="20"/>
          <w:lang w:eastAsia="sv-SE"/>
        </w:rPr>
      </w:pPr>
      <w:r w:rsidRPr="00863796">
        <w:rPr>
          <w:rFonts w:ascii="Arial" w:hAnsi="Arial" w:cs="Arial"/>
          <w:i/>
          <w:iCs/>
          <w:sz w:val="20"/>
          <w:szCs w:val="20"/>
          <w:lang w:eastAsia="sv-SE"/>
        </w:rPr>
        <w:t xml:space="preserve">When UE uses </w:t>
      </w:r>
      <w:proofErr w:type="gramStart"/>
      <w:r w:rsidRPr="00863796">
        <w:rPr>
          <w:rFonts w:ascii="Arial" w:hAnsi="Arial" w:cs="Arial"/>
          <w:i/>
          <w:iCs/>
          <w:sz w:val="20"/>
          <w:szCs w:val="20"/>
          <w:lang w:eastAsia="sv-SE"/>
        </w:rPr>
        <w:t>location based</w:t>
      </w:r>
      <w:proofErr w:type="gramEnd"/>
      <w:r w:rsidRPr="00863796">
        <w:rPr>
          <w:rFonts w:ascii="Arial" w:hAnsi="Arial" w:cs="Arial"/>
          <w:i/>
          <w:iCs/>
          <w:sz w:val="20"/>
          <w:szCs w:val="20"/>
          <w:lang w:eastAsia="sv-SE"/>
        </w:rPr>
        <w:t xml:space="preserve"> cell reselection enhancements, it's up to UE implementation to guarantee that a valid location information is available</w:t>
      </w:r>
    </w:p>
    <w:p w14:paraId="263B8B83" w14:textId="032ADB54" w:rsidR="00863796" w:rsidRPr="003D4147" w:rsidRDefault="00D51C7A" w:rsidP="003D4147">
      <w:pPr>
        <w:pStyle w:val="ListParagraph"/>
        <w:numPr>
          <w:ilvl w:val="0"/>
          <w:numId w:val="41"/>
        </w:numPr>
        <w:rPr>
          <w:rFonts w:ascii="Arial" w:hAnsi="Arial" w:cs="Arial"/>
          <w:i/>
          <w:iCs/>
          <w:sz w:val="20"/>
          <w:szCs w:val="20"/>
          <w:lang w:eastAsia="sv-SE"/>
        </w:rPr>
      </w:pPr>
      <w:r w:rsidRPr="00D51C7A">
        <w:rPr>
          <w:rFonts w:ascii="Arial" w:hAnsi="Arial" w:cs="Arial"/>
          <w:i/>
          <w:iCs/>
          <w:sz w:val="20"/>
          <w:szCs w:val="20"/>
          <w:lang w:eastAsia="sv-SE"/>
        </w:rPr>
        <w:t>Distance based cell reselection criteria for quasi-earth fixed cell is supported</w:t>
      </w:r>
    </w:p>
    <w:p w14:paraId="7DE10AB3" w14:textId="47163022" w:rsidR="005D65FC" w:rsidRPr="005D65FC" w:rsidRDefault="005D65FC" w:rsidP="005D65FC">
      <w:pPr>
        <w:rPr>
          <w:rFonts w:cs="Arial"/>
          <w:lang w:eastAsia="sv-SE"/>
        </w:rPr>
      </w:pPr>
      <w:r>
        <w:rPr>
          <w:rFonts w:cs="Arial"/>
          <w:lang w:eastAsia="sv-SE"/>
        </w:rPr>
        <w:t>This contribution discusses</w:t>
      </w:r>
      <w:r w:rsidR="00635311">
        <w:rPr>
          <w:rFonts w:cs="Arial"/>
          <w:lang w:eastAsia="sv-SE"/>
        </w:rPr>
        <w:t xml:space="preserve"> additional details of the distance-based cell reselection criteria, and</w:t>
      </w:r>
      <w:r>
        <w:rPr>
          <w:rFonts w:cs="Arial"/>
          <w:lang w:eastAsia="sv-SE"/>
        </w:rPr>
        <w:t xml:space="preserve"> the applicability of a location-based cell reselection enhancement for earth moving cells</w:t>
      </w:r>
      <w:r w:rsidR="0051566B">
        <w:rPr>
          <w:rFonts w:cs="Arial"/>
          <w:lang w:eastAsia="sv-SE"/>
        </w:rPr>
        <w:t>.</w:t>
      </w:r>
    </w:p>
    <w:bookmarkEnd w:id="0"/>
    <w:p w14:paraId="3DAD7827" w14:textId="64535A2B" w:rsidR="000E05C9" w:rsidRDefault="004E7C83" w:rsidP="00214E6A">
      <w:pPr>
        <w:pStyle w:val="Heading1"/>
      </w:pPr>
      <w:r>
        <w:t>Location-assisted cell reselection</w:t>
      </w:r>
    </w:p>
    <w:p w14:paraId="16F46FA8" w14:textId="14B72EAE" w:rsidR="00B30F50" w:rsidRDefault="00F04FC9" w:rsidP="00B30F50">
      <w:r>
        <w:t>For earth moving beams, t</w:t>
      </w:r>
      <w:r w:rsidR="001806E1">
        <w:t xml:space="preserve">he cell stop time depends </w:t>
      </w:r>
      <w:r w:rsidR="00B30F50">
        <w:t>on the location of the UE relative to cell centre and direction of cell movement</w:t>
      </w:r>
      <w:r>
        <w:t>.</w:t>
      </w:r>
      <w:r w:rsidR="00B66E63">
        <w:t xml:space="preserve"> </w:t>
      </w:r>
      <w:r w:rsidR="009E1992">
        <w:t>B</w:t>
      </w:r>
      <w:r w:rsidR="00FC0757">
        <w:t xml:space="preserve">roadcasting </w:t>
      </w:r>
      <w:r w:rsidR="00B66E63">
        <w:t xml:space="preserve">a singular value for </w:t>
      </w:r>
      <w:r w:rsidR="00FC0757">
        <w:t>cell stop time do</w:t>
      </w:r>
      <w:r w:rsidR="00B66E63">
        <w:t>es</w:t>
      </w:r>
      <w:r w:rsidR="00FC0757">
        <w:t xml:space="preserve"> not work</w:t>
      </w:r>
      <w:r w:rsidR="00B66E63">
        <w:t>.</w:t>
      </w:r>
      <w:r>
        <w:t xml:space="preserve"> To enhance cell reselection for earth moving beams, a location-based solution is necessary.</w:t>
      </w:r>
    </w:p>
    <w:p w14:paraId="3A6C34B5" w14:textId="265E3F5A" w:rsidR="00B30F50" w:rsidRDefault="00503827" w:rsidP="00B30F50">
      <w:r>
        <w:t>For quasi-earth fixed cell</w:t>
      </w:r>
      <w:r w:rsidR="0055323B">
        <w:t>,</w:t>
      </w:r>
      <w:r>
        <w:t xml:space="preserve"> </w:t>
      </w:r>
      <w:r w:rsidR="0080098A">
        <w:t xml:space="preserve">a location-based enhancement has been agreed </w:t>
      </w:r>
      <w:r w:rsidR="00EA1BF9">
        <w:t>via</w:t>
      </w:r>
      <w:r w:rsidR="0080098A">
        <w:t xml:space="preserve"> a </w:t>
      </w:r>
      <w:proofErr w:type="gramStart"/>
      <w:r w:rsidR="000E2B1F">
        <w:t>distance</w:t>
      </w:r>
      <w:r w:rsidR="0080098A">
        <w:t xml:space="preserve"> </w:t>
      </w:r>
      <w:r>
        <w:t>criteria</w:t>
      </w:r>
      <w:proofErr w:type="gramEnd"/>
      <w:r w:rsidR="0080098A">
        <w:t xml:space="preserve"> </w:t>
      </w:r>
      <w:r w:rsidR="00FC0C78">
        <w:t xml:space="preserve">and </w:t>
      </w:r>
      <w:r w:rsidR="00A71312">
        <w:t xml:space="preserve">by broadcasting </w:t>
      </w:r>
      <w:r w:rsidR="00B30F50">
        <w:t xml:space="preserve">the reference location of a cell (e.g. serving cell </w:t>
      </w:r>
      <w:proofErr w:type="spellStart"/>
      <w:r w:rsidR="00B30F50">
        <w:t>center</w:t>
      </w:r>
      <w:proofErr w:type="spellEnd"/>
      <w:r w:rsidR="00B30F50">
        <w:t xml:space="preserve"> or neighbouring cell </w:t>
      </w:r>
      <w:proofErr w:type="spellStart"/>
      <w:r w:rsidR="00B30F50">
        <w:t>center</w:t>
      </w:r>
      <w:proofErr w:type="spellEnd"/>
      <w:r w:rsidR="00B30F50">
        <w:t>) in system information</w:t>
      </w:r>
      <w:r w:rsidR="00A71312">
        <w:t xml:space="preserve">. </w:t>
      </w:r>
      <w:r w:rsidR="00B30F50">
        <w:t>T</w:t>
      </w:r>
      <w:r w:rsidR="00803A56">
        <w:t xml:space="preserve">o support location-based cell reselection </w:t>
      </w:r>
      <w:r w:rsidR="00FC0C78">
        <w:t>in earth moving beams,</w:t>
      </w:r>
      <w:r w:rsidR="00803A56">
        <w:t xml:space="preserve"> t</w:t>
      </w:r>
      <w:r w:rsidR="00B30F50">
        <w:t>h</w:t>
      </w:r>
      <w:r w:rsidR="008D0AC3">
        <w:t>ese</w:t>
      </w:r>
      <w:r w:rsidR="00B30F50">
        <w:t xml:space="preserve"> agreement</w:t>
      </w:r>
      <w:r w:rsidR="008D0AC3">
        <w:t>s</w:t>
      </w:r>
      <w:r w:rsidR="00B30F50">
        <w:t xml:space="preserve"> can be extended to</w:t>
      </w:r>
      <w:r w:rsidR="00E31260">
        <w:t xml:space="preserve"> </w:t>
      </w:r>
      <w:r w:rsidR="00FC0C78">
        <w:t>this</w:t>
      </w:r>
      <w:r w:rsidR="00B30F50">
        <w:t xml:space="preserve"> </w:t>
      </w:r>
      <w:r w:rsidR="00E31260">
        <w:t xml:space="preserve">scenario </w:t>
      </w:r>
      <w:r w:rsidR="00B30F50">
        <w:t xml:space="preserve">as well. </w:t>
      </w:r>
    </w:p>
    <w:p w14:paraId="4F902584" w14:textId="49C63BF1" w:rsidR="00B22A66" w:rsidRDefault="00C06902" w:rsidP="00C06902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>Proposal 1:</w:t>
      </w:r>
      <w:r>
        <w:rPr>
          <w:b/>
          <w:lang w:eastAsia="sv-SE"/>
        </w:rPr>
        <w:tab/>
        <w:t>Distance-based cell reselection criteria is supported for earth moving cell.</w:t>
      </w:r>
    </w:p>
    <w:p w14:paraId="642ED1D4" w14:textId="21B97E78" w:rsidR="00B30F50" w:rsidRDefault="00B30F50" w:rsidP="00B30F50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 xml:space="preserve">Proposal </w:t>
      </w:r>
      <w:r w:rsidR="00DB0C5E">
        <w:rPr>
          <w:b/>
          <w:lang w:eastAsia="sv-SE"/>
        </w:rPr>
        <w:t>2</w:t>
      </w:r>
      <w:r>
        <w:rPr>
          <w:b/>
          <w:lang w:eastAsia="sv-SE"/>
        </w:rPr>
        <w:t>:</w:t>
      </w:r>
      <w:r>
        <w:rPr>
          <w:b/>
          <w:lang w:eastAsia="sv-SE"/>
        </w:rPr>
        <w:tab/>
      </w:r>
      <w:r w:rsidRPr="0090566C">
        <w:rPr>
          <w:b/>
          <w:lang w:eastAsia="sv-SE"/>
        </w:rPr>
        <w:t xml:space="preserve">For </w:t>
      </w:r>
      <w:r>
        <w:rPr>
          <w:b/>
          <w:lang w:eastAsia="sv-SE"/>
        </w:rPr>
        <w:t xml:space="preserve">earth moving </w:t>
      </w:r>
      <w:r w:rsidRPr="0090566C">
        <w:rPr>
          <w:b/>
          <w:lang w:eastAsia="sv-SE"/>
        </w:rPr>
        <w:t>cell, the reference location of the cell (serving cell or the neighbo</w:t>
      </w:r>
      <w:r>
        <w:rPr>
          <w:b/>
          <w:lang w:eastAsia="sv-SE"/>
        </w:rPr>
        <w:t>u</w:t>
      </w:r>
      <w:r w:rsidRPr="0090566C">
        <w:rPr>
          <w:b/>
          <w:lang w:eastAsia="sv-SE"/>
        </w:rPr>
        <w:t>r cells) is broadcast in system information</w:t>
      </w:r>
      <w:r>
        <w:rPr>
          <w:b/>
          <w:lang w:eastAsia="sv-SE"/>
        </w:rPr>
        <w:t>.</w:t>
      </w:r>
    </w:p>
    <w:p w14:paraId="3C6CA8C7" w14:textId="45B429F4" w:rsidR="0083335C" w:rsidRDefault="0029121D" w:rsidP="00BF7707">
      <w:pPr>
        <w:rPr>
          <w:bCs/>
          <w:lang w:eastAsia="sv-SE"/>
        </w:rPr>
      </w:pPr>
      <w:r w:rsidRPr="0029121D">
        <w:rPr>
          <w:bCs/>
          <w:lang w:eastAsia="sv-SE"/>
        </w:rPr>
        <w:t xml:space="preserve">The most </w:t>
      </w:r>
      <w:r w:rsidR="00BF13D4">
        <w:rPr>
          <w:bCs/>
          <w:lang w:eastAsia="sv-SE"/>
        </w:rPr>
        <w:t xml:space="preserve">straightforward definition of </w:t>
      </w:r>
      <w:r w:rsidR="00BF7707">
        <w:rPr>
          <w:bCs/>
          <w:lang w:eastAsia="sv-SE"/>
        </w:rPr>
        <w:t xml:space="preserve">the distance-based criteria </w:t>
      </w:r>
      <w:r w:rsidR="0083335C">
        <w:rPr>
          <w:bCs/>
          <w:lang w:eastAsia="sv-SE"/>
        </w:rPr>
        <w:t xml:space="preserve">would be to a threshold which defines when UE should start </w:t>
      </w:r>
      <w:proofErr w:type="spellStart"/>
      <w:r w:rsidR="0083335C">
        <w:rPr>
          <w:bCs/>
          <w:lang w:eastAsia="sv-SE"/>
        </w:rPr>
        <w:t>perfoming</w:t>
      </w:r>
      <w:proofErr w:type="spellEnd"/>
      <w:r w:rsidR="0083335C">
        <w:rPr>
          <w:bCs/>
          <w:lang w:eastAsia="sv-SE"/>
        </w:rPr>
        <w:t xml:space="preserve"> measurements and evaluate the cell reselection criteria. Such a definition would leverage additional location information by triggering cell reselection when the UE is close to cell edge, while at the same time minimizing specification impact.</w:t>
      </w:r>
    </w:p>
    <w:p w14:paraId="5F11B75C" w14:textId="03448B2C" w:rsidR="0083335C" w:rsidRPr="0029121D" w:rsidRDefault="0083335C" w:rsidP="0083335C">
      <w:pPr>
        <w:ind w:left="1440" w:hanging="1440"/>
        <w:rPr>
          <w:bCs/>
          <w:lang w:eastAsia="sv-SE"/>
        </w:rPr>
      </w:pPr>
      <w:r>
        <w:rPr>
          <w:b/>
          <w:lang w:eastAsia="sv-SE"/>
        </w:rPr>
        <w:t>Proposal 3:</w:t>
      </w:r>
      <w:r>
        <w:rPr>
          <w:b/>
          <w:lang w:eastAsia="sv-SE"/>
        </w:rPr>
        <w:tab/>
        <w:t>I</w:t>
      </w:r>
      <w:r w:rsidRPr="00D14C1E">
        <w:rPr>
          <w:b/>
          <w:lang w:eastAsia="sv-SE"/>
        </w:rPr>
        <w:t>n the context of the serving cell, the distance</w:t>
      </w:r>
      <w:r w:rsidR="006B29D2">
        <w:rPr>
          <w:b/>
          <w:lang w:eastAsia="sv-SE"/>
        </w:rPr>
        <w:t>-</w:t>
      </w:r>
      <w:r w:rsidRPr="00D14C1E">
        <w:rPr>
          <w:b/>
          <w:lang w:eastAsia="sv-SE"/>
        </w:rPr>
        <w:t xml:space="preserve">based criteria </w:t>
      </w:r>
      <w:proofErr w:type="gramStart"/>
      <w:r w:rsidRPr="00D14C1E">
        <w:rPr>
          <w:b/>
          <w:lang w:eastAsia="sv-SE"/>
        </w:rPr>
        <w:t>refers</w:t>
      </w:r>
      <w:proofErr w:type="gramEnd"/>
      <w:r w:rsidRPr="00D14C1E">
        <w:rPr>
          <w:b/>
          <w:lang w:eastAsia="sv-SE"/>
        </w:rPr>
        <w:t xml:space="preserve"> to the threshold defining when UE should start measurements and evaluate cell </w:t>
      </w:r>
      <w:proofErr w:type="spellStart"/>
      <w:r w:rsidRPr="00D14C1E">
        <w:rPr>
          <w:b/>
          <w:lang w:eastAsia="sv-SE"/>
        </w:rPr>
        <w:t>reselectin</w:t>
      </w:r>
      <w:proofErr w:type="spellEnd"/>
      <w:r w:rsidRPr="00D14C1E">
        <w:rPr>
          <w:b/>
          <w:lang w:eastAsia="sv-SE"/>
        </w:rPr>
        <w:t xml:space="preserve"> criteria</w:t>
      </w:r>
    </w:p>
    <w:p w14:paraId="3907D446" w14:textId="6DB5FCF1" w:rsidR="00B30F50" w:rsidRDefault="002A1327" w:rsidP="00BF7707">
      <w:pPr>
        <w:rPr>
          <w:bCs/>
          <w:lang w:eastAsia="sv-SE"/>
        </w:rPr>
      </w:pPr>
      <w:r>
        <w:rPr>
          <w:bCs/>
          <w:lang w:eastAsia="sv-SE"/>
        </w:rPr>
        <w:t xml:space="preserve">The distance-based criteria could be configured such that it </w:t>
      </w:r>
      <w:r w:rsidR="00BF7707">
        <w:rPr>
          <w:bCs/>
          <w:lang w:eastAsia="sv-SE"/>
        </w:rPr>
        <w:t>would be</w:t>
      </w:r>
      <w:r>
        <w:rPr>
          <w:bCs/>
          <w:lang w:eastAsia="sv-SE"/>
        </w:rPr>
        <w:t xml:space="preserve"> satisfied when</w:t>
      </w:r>
      <w:r w:rsidR="00BF7707">
        <w:rPr>
          <w:bCs/>
          <w:lang w:eastAsia="sv-SE"/>
        </w:rPr>
        <w:t xml:space="preserve"> the distance from the UE to serving cell reference point is above a threshold</w:t>
      </w:r>
      <w:r w:rsidR="00EF2FB9">
        <w:rPr>
          <w:bCs/>
          <w:lang w:eastAsia="sv-SE"/>
        </w:rPr>
        <w:t>, implying that the UE is at cell edge</w:t>
      </w:r>
      <w:r w:rsidR="00511D6B">
        <w:rPr>
          <w:bCs/>
          <w:lang w:eastAsia="sv-SE"/>
        </w:rPr>
        <w:t xml:space="preserve"> and most likely in need </w:t>
      </w:r>
      <w:r w:rsidR="00647D78">
        <w:rPr>
          <w:bCs/>
          <w:lang w:eastAsia="sv-SE"/>
        </w:rPr>
        <w:t>o</w:t>
      </w:r>
      <w:r w:rsidR="000A39CA">
        <w:rPr>
          <w:bCs/>
          <w:lang w:eastAsia="sv-SE"/>
        </w:rPr>
        <w:t>f</w:t>
      </w:r>
      <w:r w:rsidR="00511D6B">
        <w:rPr>
          <w:bCs/>
          <w:lang w:eastAsia="sv-SE"/>
        </w:rPr>
        <w:t xml:space="preserve"> cell reselection.</w:t>
      </w:r>
      <w:r w:rsidR="009D1F27">
        <w:rPr>
          <w:bCs/>
          <w:lang w:eastAsia="sv-SE"/>
        </w:rPr>
        <w:t xml:space="preserve"> </w:t>
      </w:r>
    </w:p>
    <w:p w14:paraId="3A5A8A14" w14:textId="77777777" w:rsidR="00D10CCB" w:rsidRDefault="00D10CCB" w:rsidP="00D10CCB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>Proposal 4:</w:t>
      </w:r>
      <w:r>
        <w:rPr>
          <w:b/>
          <w:lang w:eastAsia="sv-SE"/>
        </w:rPr>
        <w:tab/>
        <w:t>The serving-cell distance-based criteria is satisfied if the distance between UE and serving cell reference point is above a configured threshold Thres_1.</w:t>
      </w:r>
    </w:p>
    <w:p w14:paraId="3A1671A4" w14:textId="77777777" w:rsidR="002A1327" w:rsidRDefault="002A1327" w:rsidP="002A1327">
      <w:pPr>
        <w:jc w:val="center"/>
        <w:rPr>
          <w:bCs/>
          <w:lang w:eastAsia="sv-SE"/>
        </w:rPr>
      </w:pPr>
      <w:r>
        <w:rPr>
          <w:noProof/>
        </w:rPr>
        <w:lastRenderedPageBreak/>
        <w:drawing>
          <wp:inline distT="0" distB="0" distL="0" distR="0" wp14:anchorId="53D6E671" wp14:editId="765351A4">
            <wp:extent cx="5080959" cy="1999386"/>
            <wp:effectExtent l="0" t="0" r="5715" b="1270"/>
            <wp:docPr id="1" name="Picture 1" descr="Chart, radar char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, radar chart&#10;&#10;Description automatically generated with medium confidenc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90079" cy="200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126C56" w14:textId="77777777" w:rsidR="002A1327" w:rsidRPr="00F536D3" w:rsidRDefault="002A1327" w:rsidP="002A1327">
      <w:pPr>
        <w:jc w:val="center"/>
        <w:rPr>
          <w:bCs/>
          <w:lang w:eastAsia="sv-SE"/>
        </w:rPr>
      </w:pPr>
      <w:r w:rsidRPr="00F536D3">
        <w:rPr>
          <w:b/>
          <w:lang w:eastAsia="sv-SE"/>
        </w:rPr>
        <w:t>Figure 1</w:t>
      </w:r>
      <w:r>
        <w:rPr>
          <w:b/>
          <w:lang w:eastAsia="sv-SE"/>
        </w:rPr>
        <w:t xml:space="preserve"> </w:t>
      </w:r>
      <w:r w:rsidRPr="00F536D3">
        <w:rPr>
          <w:b/>
          <w:lang w:eastAsia="sv-SE"/>
        </w:rPr>
        <w:t>(</w:t>
      </w:r>
      <w:r>
        <w:rPr>
          <w:b/>
          <w:lang w:eastAsia="sv-SE"/>
        </w:rPr>
        <w:t>a</w:t>
      </w:r>
      <w:r w:rsidRPr="00F536D3">
        <w:rPr>
          <w:b/>
          <w:lang w:eastAsia="sv-SE"/>
        </w:rPr>
        <w:t>):</w:t>
      </w:r>
      <w:r w:rsidRPr="00F536D3">
        <w:rPr>
          <w:bCs/>
          <w:lang w:eastAsia="sv-SE"/>
        </w:rPr>
        <w:t xml:space="preserve"> The UE-serving cell reference point is above Thres_1, therefore the UE will evaluate Cells A, B, and C for cell reselection.</w:t>
      </w:r>
    </w:p>
    <w:p w14:paraId="7FD2C4DA" w14:textId="77777777" w:rsidR="002A1327" w:rsidRPr="00F536D3" w:rsidRDefault="002A1327" w:rsidP="002A1327">
      <w:pPr>
        <w:jc w:val="center"/>
        <w:rPr>
          <w:bCs/>
          <w:lang w:eastAsia="sv-SE"/>
        </w:rPr>
      </w:pPr>
      <w:r>
        <w:rPr>
          <w:b/>
          <w:lang w:eastAsia="sv-SE"/>
        </w:rPr>
        <w:t xml:space="preserve">             </w:t>
      </w:r>
      <w:r w:rsidRPr="00F536D3">
        <w:rPr>
          <w:b/>
          <w:lang w:eastAsia="sv-SE"/>
        </w:rPr>
        <w:t>(</w:t>
      </w:r>
      <w:r>
        <w:rPr>
          <w:b/>
          <w:lang w:eastAsia="sv-SE"/>
        </w:rPr>
        <w:t>b</w:t>
      </w:r>
      <w:r w:rsidRPr="00F536D3">
        <w:rPr>
          <w:b/>
          <w:lang w:eastAsia="sv-SE"/>
        </w:rPr>
        <w:t>):</w:t>
      </w:r>
      <w:r w:rsidRPr="00F536D3">
        <w:rPr>
          <w:bCs/>
          <w:lang w:eastAsia="sv-SE"/>
        </w:rPr>
        <w:t xml:space="preserve"> The UE-serving cell reference point is above Thres_1, </w:t>
      </w:r>
      <w:r>
        <w:rPr>
          <w:bCs/>
          <w:lang w:eastAsia="sv-SE"/>
        </w:rPr>
        <w:t xml:space="preserve">and Cells B and C are less than Thres_2. </w:t>
      </w:r>
      <w:proofErr w:type="gramStart"/>
      <w:r>
        <w:rPr>
          <w:bCs/>
          <w:lang w:eastAsia="sv-SE"/>
        </w:rPr>
        <w:t>T</w:t>
      </w:r>
      <w:r w:rsidRPr="00F536D3">
        <w:rPr>
          <w:bCs/>
          <w:lang w:eastAsia="sv-SE"/>
        </w:rPr>
        <w:t>herefore</w:t>
      </w:r>
      <w:proofErr w:type="gramEnd"/>
      <w:r w:rsidRPr="00F536D3">
        <w:rPr>
          <w:bCs/>
          <w:lang w:eastAsia="sv-SE"/>
        </w:rPr>
        <w:t xml:space="preserve"> the UE will evaluate Cell B, and C for cell reselection.</w:t>
      </w:r>
    </w:p>
    <w:p w14:paraId="51DE604F" w14:textId="77777777" w:rsidR="00DF560C" w:rsidRDefault="00DF560C" w:rsidP="0027607E">
      <w:pPr>
        <w:rPr>
          <w:rFonts w:cs="Arial"/>
          <w:lang w:val="en-US" w:eastAsia="sv-SE"/>
        </w:rPr>
      </w:pPr>
    </w:p>
    <w:p w14:paraId="20A389E7" w14:textId="6F652E84" w:rsidR="00BD20DB" w:rsidRDefault="00A90DED" w:rsidP="00EE0364">
      <w:pPr>
        <w:rPr>
          <w:bCs/>
          <w:lang w:eastAsia="sv-SE"/>
        </w:rPr>
      </w:pPr>
      <w:r>
        <w:rPr>
          <w:bCs/>
          <w:lang w:eastAsia="sv-SE"/>
        </w:rPr>
        <w:t>Based on existing agreements</w:t>
      </w:r>
      <w:r w:rsidR="00EE0364">
        <w:rPr>
          <w:bCs/>
          <w:lang w:eastAsia="sv-SE"/>
        </w:rPr>
        <w:t xml:space="preserve"> from RAN2#116e</w:t>
      </w:r>
      <w:r>
        <w:rPr>
          <w:bCs/>
          <w:lang w:eastAsia="sv-SE"/>
        </w:rPr>
        <w:t>, location assisted cell reselection may also</w:t>
      </w:r>
      <w:r w:rsidR="00EE0364">
        <w:rPr>
          <w:bCs/>
          <w:lang w:eastAsia="sv-SE"/>
        </w:rPr>
        <w:t xml:space="preserve"> </w:t>
      </w:r>
      <w:proofErr w:type="gramStart"/>
      <w:r w:rsidR="00EE0364">
        <w:rPr>
          <w:bCs/>
          <w:lang w:eastAsia="sv-SE"/>
        </w:rPr>
        <w:t>take into account</w:t>
      </w:r>
      <w:proofErr w:type="gramEnd"/>
      <w:r w:rsidR="00EE0364">
        <w:rPr>
          <w:bCs/>
          <w:lang w:eastAsia="sv-SE"/>
        </w:rPr>
        <w:t xml:space="preserve"> the distance between the UE and reference location of one or more neighbour cells.</w:t>
      </w:r>
      <w:r w:rsidR="00364136">
        <w:rPr>
          <w:bCs/>
          <w:lang w:eastAsia="sv-SE"/>
        </w:rPr>
        <w:t xml:space="preserve"> </w:t>
      </w:r>
      <w:r w:rsidR="00DF560C">
        <w:rPr>
          <w:bCs/>
          <w:lang w:eastAsia="sv-SE"/>
        </w:rPr>
        <w:t>In this scenario, an additional threshold may be defined where the UE may consider only those neighbour cells with reference point within a certain distance from the UE.</w:t>
      </w:r>
    </w:p>
    <w:p w14:paraId="063F5889" w14:textId="21E9D6B7" w:rsidR="00BF0A40" w:rsidRDefault="00BF0A40" w:rsidP="00BF0A40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 xml:space="preserve">Proposal </w:t>
      </w:r>
      <w:r w:rsidR="00044B4E">
        <w:rPr>
          <w:b/>
          <w:lang w:eastAsia="sv-SE"/>
        </w:rPr>
        <w:t>5</w:t>
      </w:r>
      <w:r>
        <w:rPr>
          <w:b/>
          <w:lang w:eastAsia="sv-SE"/>
        </w:rPr>
        <w:t>:</w:t>
      </w:r>
      <w:r>
        <w:rPr>
          <w:b/>
          <w:lang w:eastAsia="sv-SE"/>
        </w:rPr>
        <w:tab/>
      </w:r>
      <w:r w:rsidR="00044B4E">
        <w:rPr>
          <w:b/>
          <w:lang w:eastAsia="sv-SE"/>
        </w:rPr>
        <w:t>I</w:t>
      </w:r>
      <w:r w:rsidRPr="00BF0A40">
        <w:rPr>
          <w:b/>
          <w:lang w:eastAsia="sv-SE"/>
        </w:rPr>
        <w:t>n the context of neighbour cells the distance</w:t>
      </w:r>
      <w:r w:rsidR="00793F72">
        <w:rPr>
          <w:b/>
          <w:lang w:eastAsia="sv-SE"/>
        </w:rPr>
        <w:t>-</w:t>
      </w:r>
      <w:r w:rsidRPr="00BF0A40">
        <w:rPr>
          <w:b/>
          <w:lang w:eastAsia="sv-SE"/>
        </w:rPr>
        <w:t xml:space="preserve">based criteria </w:t>
      </w:r>
      <w:proofErr w:type="gramStart"/>
      <w:r w:rsidRPr="00BF0A40">
        <w:rPr>
          <w:b/>
          <w:lang w:eastAsia="sv-SE"/>
        </w:rPr>
        <w:t>refers</w:t>
      </w:r>
      <w:proofErr w:type="gramEnd"/>
      <w:r w:rsidRPr="00BF0A40">
        <w:rPr>
          <w:b/>
          <w:lang w:eastAsia="sv-SE"/>
        </w:rPr>
        <w:t xml:space="preserve"> to the threshold defining when the cell is considered as a candidate</w:t>
      </w:r>
    </w:p>
    <w:p w14:paraId="47B51789" w14:textId="482DF8E1" w:rsidR="001F6E93" w:rsidRPr="00805F1E" w:rsidRDefault="00364136" w:rsidP="00EE0364">
      <w:pPr>
        <w:rPr>
          <w:bCs/>
          <w:lang w:eastAsia="sv-SE"/>
        </w:rPr>
      </w:pPr>
      <w:r>
        <w:rPr>
          <w:bCs/>
          <w:lang w:eastAsia="sv-SE"/>
        </w:rPr>
        <w:t xml:space="preserve">However, this would require that the UE </w:t>
      </w:r>
      <w:r w:rsidR="000C0D4C">
        <w:rPr>
          <w:bCs/>
          <w:lang w:eastAsia="sv-SE"/>
        </w:rPr>
        <w:t xml:space="preserve">have up-to-date information </w:t>
      </w:r>
      <w:r w:rsidR="00482810">
        <w:rPr>
          <w:bCs/>
          <w:lang w:eastAsia="sv-SE"/>
        </w:rPr>
        <w:t>regarding</w:t>
      </w:r>
      <w:r w:rsidR="000C0D4C">
        <w:rPr>
          <w:bCs/>
          <w:lang w:eastAsia="sv-SE"/>
        </w:rPr>
        <w:t xml:space="preserve"> the reference locations of all candidate neighbour cells</w:t>
      </w:r>
      <w:r w:rsidR="00C60763">
        <w:rPr>
          <w:bCs/>
          <w:lang w:eastAsia="sv-SE"/>
        </w:rPr>
        <w:t xml:space="preserve"> to </w:t>
      </w:r>
      <w:r w:rsidR="00587BC2">
        <w:rPr>
          <w:bCs/>
          <w:lang w:eastAsia="sv-SE"/>
        </w:rPr>
        <w:t>perform</w:t>
      </w:r>
      <w:r w:rsidR="00C60763">
        <w:rPr>
          <w:bCs/>
          <w:lang w:eastAsia="sv-SE"/>
        </w:rPr>
        <w:t xml:space="preserve"> a proper evaluation</w:t>
      </w:r>
      <w:r w:rsidR="000C0D4C">
        <w:rPr>
          <w:bCs/>
          <w:lang w:eastAsia="sv-SE"/>
        </w:rPr>
        <w:t xml:space="preserve">. Depending on deployment scenario this may lead to </w:t>
      </w:r>
      <w:r w:rsidR="00482810">
        <w:rPr>
          <w:bCs/>
          <w:lang w:eastAsia="sv-SE"/>
        </w:rPr>
        <w:t>significant system information signalling overhead</w:t>
      </w:r>
      <w:r w:rsidR="00C574C4">
        <w:rPr>
          <w:bCs/>
          <w:lang w:eastAsia="sv-SE"/>
        </w:rPr>
        <w:t xml:space="preserve">, or a UE </w:t>
      </w:r>
      <w:r w:rsidR="004A5E93">
        <w:rPr>
          <w:bCs/>
          <w:lang w:eastAsia="sv-SE"/>
        </w:rPr>
        <w:t>rejecting a candidate with good radio quality b</w:t>
      </w:r>
      <w:r w:rsidR="00C93EB7">
        <w:rPr>
          <w:bCs/>
          <w:lang w:eastAsia="sv-SE"/>
        </w:rPr>
        <w:t>e</w:t>
      </w:r>
      <w:r w:rsidR="004A5E93">
        <w:rPr>
          <w:bCs/>
          <w:lang w:eastAsia="sv-SE"/>
        </w:rPr>
        <w:t>ca</w:t>
      </w:r>
      <w:r w:rsidR="00F04CAD">
        <w:rPr>
          <w:bCs/>
          <w:lang w:eastAsia="sv-SE"/>
        </w:rPr>
        <w:t>u</w:t>
      </w:r>
      <w:r w:rsidR="004A5E93">
        <w:rPr>
          <w:bCs/>
          <w:lang w:eastAsia="sv-SE"/>
        </w:rPr>
        <w:t>se it does not have reference point information.</w:t>
      </w:r>
      <w:r w:rsidR="00792C54">
        <w:rPr>
          <w:bCs/>
          <w:lang w:eastAsia="sv-SE"/>
        </w:rPr>
        <w:t xml:space="preserve"> In this case, it may be preferable to make </w:t>
      </w:r>
      <w:proofErr w:type="gramStart"/>
      <w:r w:rsidR="00184102">
        <w:rPr>
          <w:bCs/>
          <w:lang w:eastAsia="sv-SE"/>
        </w:rPr>
        <w:t>this additional criteria</w:t>
      </w:r>
      <w:proofErr w:type="gramEnd"/>
      <w:r w:rsidR="00184102">
        <w:rPr>
          <w:bCs/>
          <w:lang w:eastAsia="sv-SE"/>
        </w:rPr>
        <w:t xml:space="preserve"> optional, and up to the network to configure e.g. based on network deployment.</w:t>
      </w:r>
    </w:p>
    <w:p w14:paraId="6C8C880C" w14:textId="09D81683" w:rsidR="00DE5CC2" w:rsidRDefault="00DE5CC2" w:rsidP="00DE5CC2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 xml:space="preserve">Proposal </w:t>
      </w:r>
      <w:r w:rsidR="00044B4E">
        <w:rPr>
          <w:b/>
          <w:lang w:eastAsia="sv-SE"/>
        </w:rPr>
        <w:t>6</w:t>
      </w:r>
      <w:r>
        <w:rPr>
          <w:b/>
          <w:lang w:eastAsia="sv-SE"/>
        </w:rPr>
        <w:t>:</w:t>
      </w:r>
      <w:r>
        <w:rPr>
          <w:b/>
          <w:lang w:eastAsia="sv-SE"/>
        </w:rPr>
        <w:tab/>
        <w:t>The UE may be optionally configured with a second distance threshold Thres_2. Only candidate cells with a UE-reference location distance less than Thres_2 satisfy this condition.</w:t>
      </w:r>
    </w:p>
    <w:p w14:paraId="2F489FAF" w14:textId="38D1D9A0" w:rsidR="00A50057" w:rsidRPr="00A50057" w:rsidRDefault="00D3778F" w:rsidP="00E242FD">
      <w:pPr>
        <w:rPr>
          <w:bCs/>
          <w:lang w:eastAsia="sv-SE"/>
        </w:rPr>
      </w:pPr>
      <w:r>
        <w:rPr>
          <w:bCs/>
          <w:lang w:eastAsia="sv-SE"/>
        </w:rPr>
        <w:t xml:space="preserve">Should the network choose to configure both thresholds, </w:t>
      </w:r>
      <w:r w:rsidR="00E242FD">
        <w:rPr>
          <w:bCs/>
          <w:lang w:eastAsia="sv-SE"/>
        </w:rPr>
        <w:t>RAN2 should further discuss what is considered as satisfying the distance-based criteria (</w:t>
      </w:r>
      <w:proofErr w:type="gramStart"/>
      <w:r w:rsidR="00E242FD">
        <w:rPr>
          <w:bCs/>
          <w:lang w:eastAsia="sv-SE"/>
        </w:rPr>
        <w:t>i.e.</w:t>
      </w:r>
      <w:proofErr w:type="gramEnd"/>
      <w:r w:rsidR="00E242FD">
        <w:rPr>
          <w:bCs/>
          <w:lang w:eastAsia="sv-SE"/>
        </w:rPr>
        <w:t xml:space="preserve"> if both thresholds need to be satisfied, or only one).</w:t>
      </w:r>
    </w:p>
    <w:p w14:paraId="42FD680D" w14:textId="6FB54073" w:rsidR="00B325EA" w:rsidRDefault="00B325EA" w:rsidP="00B325EA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 xml:space="preserve">Proposal </w:t>
      </w:r>
      <w:r w:rsidR="00044B4E">
        <w:rPr>
          <w:b/>
          <w:lang w:eastAsia="sv-SE"/>
        </w:rPr>
        <w:t>7</w:t>
      </w:r>
      <w:r>
        <w:rPr>
          <w:b/>
          <w:lang w:eastAsia="sv-SE"/>
        </w:rPr>
        <w:t>:</w:t>
      </w:r>
      <w:r>
        <w:rPr>
          <w:b/>
          <w:lang w:eastAsia="sv-SE"/>
        </w:rPr>
        <w:tab/>
        <w:t>If the UE is configured with both Thres_1 and Thres_2, it is FFS whether the distance-based cell reselection criteria is satisfied if: 1) Th</w:t>
      </w:r>
      <w:r w:rsidR="00625A68">
        <w:rPr>
          <w:b/>
          <w:lang w:eastAsia="sv-SE"/>
        </w:rPr>
        <w:t>r</w:t>
      </w:r>
      <w:r>
        <w:rPr>
          <w:b/>
          <w:lang w:eastAsia="sv-SE"/>
        </w:rPr>
        <w:t xml:space="preserve">es_1 </w:t>
      </w:r>
      <w:r w:rsidRPr="00727278">
        <w:rPr>
          <w:b/>
          <w:u w:val="single"/>
          <w:lang w:eastAsia="sv-SE"/>
        </w:rPr>
        <w:t>or</w:t>
      </w:r>
      <w:r>
        <w:rPr>
          <w:b/>
          <w:lang w:eastAsia="sv-SE"/>
        </w:rPr>
        <w:t xml:space="preserve"> Th</w:t>
      </w:r>
      <w:r w:rsidR="00625A68">
        <w:rPr>
          <w:b/>
          <w:lang w:eastAsia="sv-SE"/>
        </w:rPr>
        <w:t>r</w:t>
      </w:r>
      <w:r>
        <w:rPr>
          <w:b/>
          <w:lang w:eastAsia="sv-SE"/>
        </w:rPr>
        <w:t>es_2 are satisfied; or 2) Th</w:t>
      </w:r>
      <w:r w:rsidR="00625A68">
        <w:rPr>
          <w:b/>
          <w:lang w:eastAsia="sv-SE"/>
        </w:rPr>
        <w:t>r</w:t>
      </w:r>
      <w:r>
        <w:rPr>
          <w:b/>
          <w:lang w:eastAsia="sv-SE"/>
        </w:rPr>
        <w:t xml:space="preserve">es_1 </w:t>
      </w:r>
      <w:r w:rsidRPr="00727278">
        <w:rPr>
          <w:b/>
          <w:u w:val="single"/>
          <w:lang w:eastAsia="sv-SE"/>
        </w:rPr>
        <w:t>and</w:t>
      </w:r>
      <w:r>
        <w:rPr>
          <w:b/>
          <w:lang w:eastAsia="sv-SE"/>
        </w:rPr>
        <w:t xml:space="preserve"> Th</w:t>
      </w:r>
      <w:r w:rsidR="00625A68">
        <w:rPr>
          <w:b/>
          <w:lang w:eastAsia="sv-SE"/>
        </w:rPr>
        <w:t>r</w:t>
      </w:r>
      <w:r>
        <w:rPr>
          <w:b/>
          <w:lang w:eastAsia="sv-SE"/>
        </w:rPr>
        <w:t xml:space="preserve">es_2 are </w:t>
      </w:r>
      <w:proofErr w:type="gramStart"/>
      <w:r>
        <w:rPr>
          <w:b/>
          <w:lang w:eastAsia="sv-SE"/>
        </w:rPr>
        <w:t>satisfied;</w:t>
      </w:r>
      <w:proofErr w:type="gramEnd"/>
    </w:p>
    <w:p w14:paraId="50CC0A40" w14:textId="77777777" w:rsidR="00044B4E" w:rsidRDefault="00044B4E" w:rsidP="00044B4E">
      <w:pPr>
        <w:rPr>
          <w:rFonts w:cs="Arial"/>
          <w:lang w:val="en-US" w:eastAsia="sv-SE"/>
        </w:rPr>
      </w:pPr>
      <w:r>
        <w:rPr>
          <w:rFonts w:cs="Arial"/>
          <w:lang w:val="en-US" w:eastAsia="sv-SE"/>
        </w:rPr>
        <w:t xml:space="preserve">Upon satisfaction of the distance-based criteria, the cell reselection procedure is </w:t>
      </w:r>
      <w:proofErr w:type="gramStart"/>
      <w:r>
        <w:rPr>
          <w:rFonts w:cs="Arial"/>
          <w:lang w:val="en-US" w:eastAsia="sv-SE"/>
        </w:rPr>
        <w:t>triggered</w:t>
      </w:r>
      <w:proofErr w:type="gramEnd"/>
      <w:r>
        <w:rPr>
          <w:rFonts w:cs="Arial"/>
          <w:lang w:val="en-US" w:eastAsia="sv-SE"/>
        </w:rPr>
        <w:t xml:space="preserve"> and the UE may evaluate the cell reselection criteria (i.e. rank remaining valid candidate cells based on measurements and perform cell reselection as per the legacy procedure).</w:t>
      </w:r>
    </w:p>
    <w:p w14:paraId="3EB22BAA" w14:textId="33ADC9E7" w:rsidR="00044B4E" w:rsidRDefault="00044B4E" w:rsidP="00044B4E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>Proposal 8:</w:t>
      </w:r>
      <w:r>
        <w:rPr>
          <w:b/>
          <w:lang w:eastAsia="sv-SE"/>
        </w:rPr>
        <w:tab/>
        <w:t>Upon satisfaction of the distance-based criteria, the UE ranks all remaining valid cells based on measurement and selects the best ranked cell (as in legacy).</w:t>
      </w:r>
    </w:p>
    <w:p w14:paraId="0B6D7D6F" w14:textId="77777777" w:rsidR="00214E6A" w:rsidRPr="004A1A95" w:rsidRDefault="00214E6A" w:rsidP="00214E6A">
      <w:pPr>
        <w:pStyle w:val="Heading1"/>
      </w:pPr>
      <w:r w:rsidRPr="004A1A95">
        <w:t>Conclusion</w:t>
      </w:r>
    </w:p>
    <w:p w14:paraId="66F0DF76" w14:textId="660405B3" w:rsidR="00E013C6" w:rsidRDefault="00214E6A" w:rsidP="00C6277A">
      <w:pPr>
        <w:tabs>
          <w:tab w:val="left" w:pos="0"/>
        </w:tabs>
      </w:pPr>
      <w:r>
        <w:t xml:space="preserve">In this contribution the following </w:t>
      </w:r>
      <w:r w:rsidR="00EB3A60">
        <w:t>proposals</w:t>
      </w:r>
      <w:r>
        <w:t xml:space="preserve"> were made concerning</w:t>
      </w:r>
      <w:r w:rsidR="009D1649">
        <w:t xml:space="preserve"> </w:t>
      </w:r>
      <w:r w:rsidR="00CE4B69">
        <w:t>location-assi</w:t>
      </w:r>
      <w:r w:rsidR="00E57922">
        <w:t>s</w:t>
      </w:r>
      <w:r w:rsidR="00CE4B69">
        <w:t>ted cell reselection in NTN</w:t>
      </w:r>
      <w:r w:rsidR="009E1CD8">
        <w:t>:</w:t>
      </w:r>
    </w:p>
    <w:p w14:paraId="43E30877" w14:textId="77777777" w:rsidR="00793F72" w:rsidRDefault="00793F72" w:rsidP="00793F72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>Proposal 1:</w:t>
      </w:r>
      <w:r>
        <w:rPr>
          <w:b/>
          <w:lang w:eastAsia="sv-SE"/>
        </w:rPr>
        <w:tab/>
        <w:t>Distance-based cell reselection criteria is supported for earth moving cell.</w:t>
      </w:r>
    </w:p>
    <w:p w14:paraId="77C88562" w14:textId="77777777" w:rsidR="00793F72" w:rsidRDefault="00793F72" w:rsidP="00793F72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>Proposal 2:</w:t>
      </w:r>
      <w:r>
        <w:rPr>
          <w:b/>
          <w:lang w:eastAsia="sv-SE"/>
        </w:rPr>
        <w:tab/>
      </w:r>
      <w:r w:rsidRPr="0090566C">
        <w:rPr>
          <w:b/>
          <w:lang w:eastAsia="sv-SE"/>
        </w:rPr>
        <w:t xml:space="preserve">For </w:t>
      </w:r>
      <w:r>
        <w:rPr>
          <w:b/>
          <w:lang w:eastAsia="sv-SE"/>
        </w:rPr>
        <w:t xml:space="preserve">earth moving </w:t>
      </w:r>
      <w:r w:rsidRPr="0090566C">
        <w:rPr>
          <w:b/>
          <w:lang w:eastAsia="sv-SE"/>
        </w:rPr>
        <w:t>cell, the reference location of the cell (serving cell or the neighbo</w:t>
      </w:r>
      <w:r>
        <w:rPr>
          <w:b/>
          <w:lang w:eastAsia="sv-SE"/>
        </w:rPr>
        <w:t>u</w:t>
      </w:r>
      <w:r w:rsidRPr="0090566C">
        <w:rPr>
          <w:b/>
          <w:lang w:eastAsia="sv-SE"/>
        </w:rPr>
        <w:t>r cells) is broadcast in system information</w:t>
      </w:r>
      <w:r>
        <w:rPr>
          <w:b/>
          <w:lang w:eastAsia="sv-SE"/>
        </w:rPr>
        <w:t>.</w:t>
      </w:r>
    </w:p>
    <w:p w14:paraId="615FD5F5" w14:textId="077DAEB6" w:rsidR="00793F72" w:rsidRPr="0029121D" w:rsidRDefault="00793F72" w:rsidP="00793F72">
      <w:pPr>
        <w:ind w:left="1440" w:hanging="1440"/>
        <w:rPr>
          <w:bCs/>
          <w:lang w:eastAsia="sv-SE"/>
        </w:rPr>
      </w:pPr>
      <w:r>
        <w:rPr>
          <w:b/>
          <w:lang w:eastAsia="sv-SE"/>
        </w:rPr>
        <w:t>Proposal 3:</w:t>
      </w:r>
      <w:r>
        <w:rPr>
          <w:b/>
          <w:lang w:eastAsia="sv-SE"/>
        </w:rPr>
        <w:tab/>
        <w:t>I</w:t>
      </w:r>
      <w:r w:rsidRPr="00D14C1E">
        <w:rPr>
          <w:b/>
          <w:lang w:eastAsia="sv-SE"/>
        </w:rPr>
        <w:t>n the context of the serving cell, the distance</w:t>
      </w:r>
      <w:r>
        <w:rPr>
          <w:b/>
          <w:lang w:eastAsia="sv-SE"/>
        </w:rPr>
        <w:t>-</w:t>
      </w:r>
      <w:r w:rsidRPr="00D14C1E">
        <w:rPr>
          <w:b/>
          <w:lang w:eastAsia="sv-SE"/>
        </w:rPr>
        <w:t xml:space="preserve">based criteria </w:t>
      </w:r>
      <w:proofErr w:type="gramStart"/>
      <w:r w:rsidRPr="00D14C1E">
        <w:rPr>
          <w:b/>
          <w:lang w:eastAsia="sv-SE"/>
        </w:rPr>
        <w:t>refers</w:t>
      </w:r>
      <w:proofErr w:type="gramEnd"/>
      <w:r w:rsidRPr="00D14C1E">
        <w:rPr>
          <w:b/>
          <w:lang w:eastAsia="sv-SE"/>
        </w:rPr>
        <w:t xml:space="preserve"> to the threshold defining when UE should start measurements and evaluate cell </w:t>
      </w:r>
      <w:proofErr w:type="spellStart"/>
      <w:r w:rsidRPr="00D14C1E">
        <w:rPr>
          <w:b/>
          <w:lang w:eastAsia="sv-SE"/>
        </w:rPr>
        <w:t>reselectin</w:t>
      </w:r>
      <w:proofErr w:type="spellEnd"/>
      <w:r w:rsidRPr="00D14C1E">
        <w:rPr>
          <w:b/>
          <w:lang w:eastAsia="sv-SE"/>
        </w:rPr>
        <w:t xml:space="preserve"> criteria</w:t>
      </w:r>
      <w:r w:rsidR="00D10CCB">
        <w:rPr>
          <w:b/>
          <w:lang w:eastAsia="sv-SE"/>
        </w:rPr>
        <w:t>.</w:t>
      </w:r>
    </w:p>
    <w:p w14:paraId="7B662B17" w14:textId="7BC29311" w:rsidR="00793F72" w:rsidRDefault="00793F72" w:rsidP="00793F72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lastRenderedPageBreak/>
        <w:t>Proposal 4:</w:t>
      </w:r>
      <w:r>
        <w:rPr>
          <w:b/>
          <w:lang w:eastAsia="sv-SE"/>
        </w:rPr>
        <w:tab/>
        <w:t xml:space="preserve">The </w:t>
      </w:r>
      <w:r w:rsidR="00D10CCB">
        <w:rPr>
          <w:b/>
          <w:lang w:eastAsia="sv-SE"/>
        </w:rPr>
        <w:t xml:space="preserve">serving-cell </w:t>
      </w:r>
      <w:r>
        <w:rPr>
          <w:b/>
          <w:lang w:eastAsia="sv-SE"/>
        </w:rPr>
        <w:t>distance-based criteria is satisfied if the distance between UE and serving cell reference point is above a configured threshold Thres_1.</w:t>
      </w:r>
    </w:p>
    <w:p w14:paraId="049FEE0C" w14:textId="6B9056E3" w:rsidR="00044B4E" w:rsidRDefault="00044B4E" w:rsidP="00044B4E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>Proposal 5:</w:t>
      </w:r>
      <w:r>
        <w:rPr>
          <w:b/>
          <w:lang w:eastAsia="sv-SE"/>
        </w:rPr>
        <w:tab/>
        <w:t>I</w:t>
      </w:r>
      <w:r w:rsidRPr="00BF0A40">
        <w:rPr>
          <w:b/>
          <w:lang w:eastAsia="sv-SE"/>
        </w:rPr>
        <w:t>n the context of neighbour cells the distance</w:t>
      </w:r>
      <w:r>
        <w:rPr>
          <w:b/>
          <w:lang w:eastAsia="sv-SE"/>
        </w:rPr>
        <w:t>-</w:t>
      </w:r>
      <w:r w:rsidRPr="00BF0A40">
        <w:rPr>
          <w:b/>
          <w:lang w:eastAsia="sv-SE"/>
        </w:rPr>
        <w:t xml:space="preserve">based criteria </w:t>
      </w:r>
      <w:proofErr w:type="gramStart"/>
      <w:r w:rsidRPr="00BF0A40">
        <w:rPr>
          <w:b/>
          <w:lang w:eastAsia="sv-SE"/>
        </w:rPr>
        <w:t>refers</w:t>
      </w:r>
      <w:proofErr w:type="gramEnd"/>
      <w:r w:rsidRPr="00BF0A40">
        <w:rPr>
          <w:b/>
          <w:lang w:eastAsia="sv-SE"/>
        </w:rPr>
        <w:t xml:space="preserve"> to the threshold defining when the cell is considered as a candidate</w:t>
      </w:r>
    </w:p>
    <w:p w14:paraId="5F1107B4" w14:textId="77777777" w:rsidR="00044B4E" w:rsidRDefault="00044B4E" w:rsidP="00044B4E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>Proposal 6:</w:t>
      </w:r>
      <w:r>
        <w:rPr>
          <w:b/>
          <w:lang w:eastAsia="sv-SE"/>
        </w:rPr>
        <w:tab/>
        <w:t>The UE may be optionally configured with a second distance threshold Thres_2. Only candidate cells with a UE-reference location distance less than Thres_2 satisfy this condition.</w:t>
      </w:r>
    </w:p>
    <w:p w14:paraId="5237C5CB" w14:textId="77777777" w:rsidR="00044B4E" w:rsidRPr="00D52E5F" w:rsidRDefault="00044B4E" w:rsidP="00044B4E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>Proposal 7:</w:t>
      </w:r>
      <w:r>
        <w:rPr>
          <w:b/>
          <w:lang w:eastAsia="sv-SE"/>
        </w:rPr>
        <w:tab/>
        <w:t xml:space="preserve">If the UE is configured with both Thres_1 and Thres_2, it is FFS whether the distance-based cell reselection criteria is satisfied if: 1) Thres_1 </w:t>
      </w:r>
      <w:r w:rsidRPr="00727278">
        <w:rPr>
          <w:b/>
          <w:u w:val="single"/>
          <w:lang w:eastAsia="sv-SE"/>
        </w:rPr>
        <w:t>or</w:t>
      </w:r>
      <w:r>
        <w:rPr>
          <w:b/>
          <w:lang w:eastAsia="sv-SE"/>
        </w:rPr>
        <w:t xml:space="preserve"> Thres_2 are satisfied; or 2) </w:t>
      </w:r>
      <w:r w:rsidRPr="00D52E5F">
        <w:rPr>
          <w:b/>
          <w:lang w:eastAsia="sv-SE"/>
        </w:rPr>
        <w:t xml:space="preserve">Thres_1 </w:t>
      </w:r>
      <w:r w:rsidRPr="00D52E5F">
        <w:rPr>
          <w:b/>
          <w:u w:val="single"/>
          <w:lang w:eastAsia="sv-SE"/>
        </w:rPr>
        <w:t>and</w:t>
      </w:r>
      <w:r w:rsidRPr="00D52E5F">
        <w:rPr>
          <w:b/>
          <w:lang w:eastAsia="sv-SE"/>
        </w:rPr>
        <w:t xml:space="preserve"> Thres_2 are </w:t>
      </w:r>
      <w:proofErr w:type="gramStart"/>
      <w:r w:rsidRPr="00D52E5F">
        <w:rPr>
          <w:b/>
          <w:lang w:eastAsia="sv-SE"/>
        </w:rPr>
        <w:t>satisfied;</w:t>
      </w:r>
      <w:proofErr w:type="gramEnd"/>
    </w:p>
    <w:p w14:paraId="1CC9B95B" w14:textId="77777777" w:rsidR="00044B4E" w:rsidRPr="00D52E5F" w:rsidRDefault="00044B4E" w:rsidP="00044B4E">
      <w:pPr>
        <w:ind w:left="1440" w:hanging="1440"/>
        <w:rPr>
          <w:b/>
          <w:lang w:eastAsia="sv-SE"/>
        </w:rPr>
      </w:pPr>
      <w:r w:rsidRPr="00D52E5F">
        <w:rPr>
          <w:b/>
          <w:lang w:eastAsia="sv-SE"/>
        </w:rPr>
        <w:t>Proposal 8:</w:t>
      </w:r>
      <w:r w:rsidRPr="00D52E5F">
        <w:rPr>
          <w:b/>
          <w:lang w:eastAsia="sv-SE"/>
        </w:rPr>
        <w:tab/>
        <w:t>Upon satisfaction of the distance-based criteria, the UE ranks all remaining valid cells based on measurement and selects the best ranked cell (as in legacy).</w:t>
      </w:r>
    </w:p>
    <w:p w14:paraId="377E0382" w14:textId="4364E38F" w:rsidR="00214E6A" w:rsidRPr="00D52E5F" w:rsidRDefault="00214E6A" w:rsidP="00214E6A">
      <w:pPr>
        <w:pStyle w:val="Heading1"/>
      </w:pPr>
      <w:r w:rsidRPr="00D52E5F">
        <w:t>References</w:t>
      </w:r>
    </w:p>
    <w:p w14:paraId="78429062" w14:textId="183139B8" w:rsidR="00272F28" w:rsidRPr="00D52E5F" w:rsidRDefault="00E83493" w:rsidP="00BE6221">
      <w:pPr>
        <w:pStyle w:val="Reference"/>
        <w:tabs>
          <w:tab w:val="left" w:pos="567"/>
        </w:tabs>
      </w:pPr>
      <w:r w:rsidRPr="00D52E5F">
        <w:rPr>
          <w:rFonts w:cs="Arial"/>
          <w:szCs w:val="18"/>
          <w:lang w:val="en-US"/>
        </w:rPr>
        <w:t>R</w:t>
      </w:r>
      <w:r w:rsidR="00AE25B0" w:rsidRPr="00D52E5F">
        <w:rPr>
          <w:rFonts w:cs="Arial"/>
          <w:szCs w:val="18"/>
          <w:lang w:val="en-US"/>
        </w:rPr>
        <w:t>2-210</w:t>
      </w:r>
      <w:r w:rsidR="00A920A8" w:rsidRPr="00D52E5F">
        <w:rPr>
          <w:rFonts w:cs="Arial"/>
          <w:szCs w:val="18"/>
          <w:lang w:val="en-US"/>
        </w:rPr>
        <w:t>9301</w:t>
      </w:r>
      <w:r w:rsidR="00AE25B0" w:rsidRPr="00D52E5F">
        <w:rPr>
          <w:rFonts w:cs="Arial"/>
          <w:szCs w:val="18"/>
          <w:lang w:val="en-US"/>
        </w:rPr>
        <w:t xml:space="preserve"> </w:t>
      </w:r>
      <w:r w:rsidR="00AE25B0" w:rsidRPr="00D52E5F">
        <w:rPr>
          <w:rFonts w:cs="Arial"/>
        </w:rPr>
        <w:t>Report of 3GPP TSG RAN WG2 meeting #11</w:t>
      </w:r>
      <w:r w:rsidR="00461AA3" w:rsidRPr="00D52E5F">
        <w:rPr>
          <w:rFonts w:cs="Arial"/>
        </w:rPr>
        <w:t>5</w:t>
      </w:r>
      <w:r w:rsidR="00AE25B0" w:rsidRPr="00D52E5F">
        <w:rPr>
          <w:rFonts w:cs="Arial"/>
        </w:rPr>
        <w:t>-e</w:t>
      </w:r>
    </w:p>
    <w:p w14:paraId="0EE6DCE1" w14:textId="2D95D583" w:rsidR="00E83493" w:rsidRPr="00D52E5F" w:rsidRDefault="00AE25B0" w:rsidP="00AE25B0">
      <w:pPr>
        <w:pStyle w:val="Reference"/>
        <w:tabs>
          <w:tab w:val="left" w:pos="567"/>
        </w:tabs>
      </w:pPr>
      <w:r w:rsidRPr="00D52E5F">
        <w:t>Draft_R2-11</w:t>
      </w:r>
      <w:r w:rsidR="00461AA3" w:rsidRPr="00D52E5F">
        <w:t>6</w:t>
      </w:r>
      <w:r w:rsidRPr="00D52E5F">
        <w:t>e_Meeting_Report_v1</w:t>
      </w:r>
    </w:p>
    <w:sectPr w:rsidR="00E83493" w:rsidRPr="00D52E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00AB1" w14:textId="77777777" w:rsidR="003434F0" w:rsidRDefault="003434F0">
      <w:pPr>
        <w:spacing w:after="0"/>
      </w:pPr>
      <w:r>
        <w:separator/>
      </w:r>
    </w:p>
  </w:endnote>
  <w:endnote w:type="continuationSeparator" w:id="0">
    <w:p w14:paraId="74294F02" w14:textId="77777777" w:rsidR="003434F0" w:rsidRDefault="003434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B8859" w14:textId="77777777" w:rsidR="003434F0" w:rsidRDefault="003434F0">
      <w:pPr>
        <w:spacing w:after="0"/>
      </w:pPr>
      <w:r>
        <w:separator/>
      </w:r>
    </w:p>
  </w:footnote>
  <w:footnote w:type="continuationSeparator" w:id="0">
    <w:p w14:paraId="4ACC7C4C" w14:textId="77777777" w:rsidR="003434F0" w:rsidRDefault="003434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40398C"/>
    <w:multiLevelType w:val="hybridMultilevel"/>
    <w:tmpl w:val="C57CD488"/>
    <w:lvl w:ilvl="0" w:tplc="9CF4D1D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" w:hanging="360"/>
      </w:pPr>
    </w:lvl>
    <w:lvl w:ilvl="2" w:tplc="0409001B" w:tentative="1">
      <w:start w:val="1"/>
      <w:numFmt w:val="lowerRoman"/>
      <w:lvlText w:val="%3."/>
      <w:lvlJc w:val="right"/>
      <w:pPr>
        <w:ind w:left="901" w:hanging="180"/>
      </w:pPr>
    </w:lvl>
    <w:lvl w:ilvl="3" w:tplc="0409000F" w:tentative="1">
      <w:start w:val="1"/>
      <w:numFmt w:val="decimal"/>
      <w:lvlText w:val="%4."/>
      <w:lvlJc w:val="left"/>
      <w:pPr>
        <w:ind w:left="1621" w:hanging="360"/>
      </w:pPr>
    </w:lvl>
    <w:lvl w:ilvl="4" w:tplc="04090019" w:tentative="1">
      <w:start w:val="1"/>
      <w:numFmt w:val="lowerLetter"/>
      <w:lvlText w:val="%5."/>
      <w:lvlJc w:val="left"/>
      <w:pPr>
        <w:ind w:left="2341" w:hanging="360"/>
      </w:pPr>
    </w:lvl>
    <w:lvl w:ilvl="5" w:tplc="0409001B" w:tentative="1">
      <w:start w:val="1"/>
      <w:numFmt w:val="lowerRoman"/>
      <w:lvlText w:val="%6."/>
      <w:lvlJc w:val="right"/>
      <w:pPr>
        <w:ind w:left="3061" w:hanging="180"/>
      </w:pPr>
    </w:lvl>
    <w:lvl w:ilvl="6" w:tplc="0409000F" w:tentative="1">
      <w:start w:val="1"/>
      <w:numFmt w:val="decimal"/>
      <w:lvlText w:val="%7."/>
      <w:lvlJc w:val="left"/>
      <w:pPr>
        <w:ind w:left="3781" w:hanging="360"/>
      </w:pPr>
    </w:lvl>
    <w:lvl w:ilvl="7" w:tplc="04090019" w:tentative="1">
      <w:start w:val="1"/>
      <w:numFmt w:val="lowerLetter"/>
      <w:lvlText w:val="%8."/>
      <w:lvlJc w:val="left"/>
      <w:pPr>
        <w:ind w:left="4501" w:hanging="360"/>
      </w:pPr>
    </w:lvl>
    <w:lvl w:ilvl="8" w:tplc="0409001B" w:tentative="1">
      <w:start w:val="1"/>
      <w:numFmt w:val="lowerRoman"/>
      <w:lvlText w:val="%9."/>
      <w:lvlJc w:val="right"/>
      <w:pPr>
        <w:ind w:left="5221" w:hanging="180"/>
      </w:pPr>
    </w:lvl>
  </w:abstractNum>
  <w:abstractNum w:abstractNumId="2" w15:restartNumberingAfterBreak="0">
    <w:nsid w:val="014F6D4E"/>
    <w:multiLevelType w:val="multilevel"/>
    <w:tmpl w:val="2492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1866BB"/>
    <w:multiLevelType w:val="hybridMultilevel"/>
    <w:tmpl w:val="C89468A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F91AD0"/>
    <w:multiLevelType w:val="multilevel"/>
    <w:tmpl w:val="AFB8D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4D57D71"/>
    <w:multiLevelType w:val="hybridMultilevel"/>
    <w:tmpl w:val="5D4EE474"/>
    <w:lvl w:ilvl="0" w:tplc="92FA0876">
      <w:start w:val="1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7E74BD7"/>
    <w:multiLevelType w:val="hybridMultilevel"/>
    <w:tmpl w:val="60BC9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E84F81"/>
    <w:multiLevelType w:val="hybridMultilevel"/>
    <w:tmpl w:val="BAB438AE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772A53"/>
    <w:multiLevelType w:val="hybridMultilevel"/>
    <w:tmpl w:val="F9942444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52565A"/>
    <w:multiLevelType w:val="hybridMultilevel"/>
    <w:tmpl w:val="0B120056"/>
    <w:lvl w:ilvl="0" w:tplc="E72ABA64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AF8"/>
    <w:multiLevelType w:val="hybridMultilevel"/>
    <w:tmpl w:val="9B14FF82"/>
    <w:lvl w:ilvl="0" w:tplc="3D1E0E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7178D"/>
    <w:multiLevelType w:val="hybridMultilevel"/>
    <w:tmpl w:val="88E43446"/>
    <w:lvl w:ilvl="0" w:tplc="D7DCBE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D0C535E"/>
    <w:multiLevelType w:val="hybridMultilevel"/>
    <w:tmpl w:val="FB3E0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E11BC2"/>
    <w:multiLevelType w:val="hybridMultilevel"/>
    <w:tmpl w:val="0BB8023A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2521E41"/>
    <w:multiLevelType w:val="hybridMultilevel"/>
    <w:tmpl w:val="9A9280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4C36C17"/>
    <w:multiLevelType w:val="hybridMultilevel"/>
    <w:tmpl w:val="957C35F6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9AB22BD"/>
    <w:multiLevelType w:val="hybridMultilevel"/>
    <w:tmpl w:val="C3C4B3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D372898"/>
    <w:multiLevelType w:val="hybridMultilevel"/>
    <w:tmpl w:val="2B4EDC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E3E0D61"/>
    <w:multiLevelType w:val="hybridMultilevel"/>
    <w:tmpl w:val="E392D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73655A"/>
    <w:multiLevelType w:val="hybridMultilevel"/>
    <w:tmpl w:val="064C1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BB5006"/>
    <w:multiLevelType w:val="hybridMultilevel"/>
    <w:tmpl w:val="5984B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1654B4"/>
    <w:multiLevelType w:val="hybridMultilevel"/>
    <w:tmpl w:val="0508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0E4752"/>
    <w:multiLevelType w:val="hybridMultilevel"/>
    <w:tmpl w:val="A8F667A0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F442FB3"/>
    <w:multiLevelType w:val="hybridMultilevel"/>
    <w:tmpl w:val="2AAC6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06A2B69"/>
    <w:multiLevelType w:val="hybridMultilevel"/>
    <w:tmpl w:val="31AE6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6B6C46"/>
    <w:multiLevelType w:val="multilevel"/>
    <w:tmpl w:val="536B6C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472649F"/>
    <w:multiLevelType w:val="hybridMultilevel"/>
    <w:tmpl w:val="C366D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9F6060"/>
    <w:multiLevelType w:val="hybridMultilevel"/>
    <w:tmpl w:val="20EC75EC"/>
    <w:lvl w:ilvl="0" w:tplc="3D1E0E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6620A8"/>
    <w:multiLevelType w:val="hybridMultilevel"/>
    <w:tmpl w:val="FB84AE06"/>
    <w:lvl w:ilvl="0" w:tplc="A6187904">
      <w:start w:val="2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53A416E"/>
    <w:multiLevelType w:val="hybridMultilevel"/>
    <w:tmpl w:val="A92C8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AC13F8"/>
    <w:multiLevelType w:val="hybridMultilevel"/>
    <w:tmpl w:val="8264DE62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877E4D"/>
    <w:multiLevelType w:val="hybridMultilevel"/>
    <w:tmpl w:val="F4726A9A"/>
    <w:lvl w:ilvl="0" w:tplc="171A7FA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8E6D60"/>
    <w:multiLevelType w:val="hybridMultilevel"/>
    <w:tmpl w:val="7200DD0C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E5635E1"/>
    <w:multiLevelType w:val="hybridMultilevel"/>
    <w:tmpl w:val="67A45804"/>
    <w:lvl w:ilvl="0" w:tplc="3D1E0E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7606B5"/>
    <w:multiLevelType w:val="hybridMultilevel"/>
    <w:tmpl w:val="DF626CE0"/>
    <w:lvl w:ilvl="0" w:tplc="3D1E0E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322049"/>
    <w:multiLevelType w:val="hybridMultilevel"/>
    <w:tmpl w:val="4A60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9253E8"/>
    <w:multiLevelType w:val="hybridMultilevel"/>
    <w:tmpl w:val="70DE70DE"/>
    <w:lvl w:ilvl="0" w:tplc="9CF4D1DE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782F08"/>
    <w:multiLevelType w:val="hybridMultilevel"/>
    <w:tmpl w:val="461E42CC"/>
    <w:lvl w:ilvl="0" w:tplc="3D1E0E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8E37B32"/>
    <w:multiLevelType w:val="hybridMultilevel"/>
    <w:tmpl w:val="F654B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3"/>
  </w:num>
  <w:num w:numId="2">
    <w:abstractNumId w:val="23"/>
  </w:num>
  <w:num w:numId="3">
    <w:abstractNumId w:val="25"/>
  </w:num>
  <w:num w:numId="4">
    <w:abstractNumId w:val="42"/>
  </w:num>
  <w:num w:numId="5">
    <w:abstractNumId w:val="10"/>
  </w:num>
  <w:num w:numId="6">
    <w:abstractNumId w:val="39"/>
  </w:num>
  <w:num w:numId="7">
    <w:abstractNumId w:val="26"/>
  </w:num>
  <w:num w:numId="8">
    <w:abstractNumId w:val="1"/>
  </w:num>
  <w:num w:numId="9">
    <w:abstractNumId w:val="33"/>
  </w:num>
  <w:num w:numId="10">
    <w:abstractNumId w:val="38"/>
  </w:num>
  <w:num w:numId="11">
    <w:abstractNumId w:val="20"/>
  </w:num>
  <w:num w:numId="12">
    <w:abstractNumId w:val="8"/>
  </w:num>
  <w:num w:numId="13">
    <w:abstractNumId w:val="12"/>
  </w:num>
  <w:num w:numId="14">
    <w:abstractNumId w:val="41"/>
  </w:num>
  <w:num w:numId="15">
    <w:abstractNumId w:val="0"/>
  </w:num>
  <w:num w:numId="16">
    <w:abstractNumId w:val="29"/>
  </w:num>
  <w:num w:numId="17">
    <w:abstractNumId w:val="19"/>
  </w:num>
  <w:num w:numId="18">
    <w:abstractNumId w:val="34"/>
  </w:num>
  <w:num w:numId="19">
    <w:abstractNumId w:val="22"/>
  </w:num>
  <w:num w:numId="20">
    <w:abstractNumId w:val="27"/>
  </w:num>
  <w:num w:numId="21">
    <w:abstractNumId w:val="5"/>
  </w:num>
  <w:num w:numId="22">
    <w:abstractNumId w:val="32"/>
  </w:num>
  <w:num w:numId="23">
    <w:abstractNumId w:val="18"/>
  </w:num>
  <w:num w:numId="24">
    <w:abstractNumId w:val="4"/>
  </w:num>
  <w:num w:numId="25">
    <w:abstractNumId w:val="16"/>
  </w:num>
  <w:num w:numId="26">
    <w:abstractNumId w:val="35"/>
  </w:num>
  <w:num w:numId="27">
    <w:abstractNumId w:val="15"/>
  </w:num>
  <w:num w:numId="28">
    <w:abstractNumId w:val="9"/>
  </w:num>
  <w:num w:numId="29">
    <w:abstractNumId w:val="14"/>
  </w:num>
  <w:num w:numId="30">
    <w:abstractNumId w:val="24"/>
  </w:num>
  <w:num w:numId="31">
    <w:abstractNumId w:val="2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0"/>
  </w:num>
  <w:num w:numId="34">
    <w:abstractNumId w:val="37"/>
  </w:num>
  <w:num w:numId="35">
    <w:abstractNumId w:val="17"/>
  </w:num>
  <w:num w:numId="36">
    <w:abstractNumId w:val="30"/>
  </w:num>
  <w:num w:numId="37">
    <w:abstractNumId w:val="11"/>
  </w:num>
  <w:num w:numId="38">
    <w:abstractNumId w:val="7"/>
  </w:num>
  <w:num w:numId="39">
    <w:abstractNumId w:val="36"/>
  </w:num>
  <w:num w:numId="40">
    <w:abstractNumId w:val="21"/>
  </w:num>
  <w:num w:numId="41">
    <w:abstractNumId w:val="6"/>
  </w:num>
  <w:num w:numId="42">
    <w:abstractNumId w:val="31"/>
  </w:num>
  <w:num w:numId="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26D"/>
    <w:rsid w:val="0000038C"/>
    <w:rsid w:val="00001063"/>
    <w:rsid w:val="00003AB4"/>
    <w:rsid w:val="00003D08"/>
    <w:rsid w:val="0000436B"/>
    <w:rsid w:val="000048DE"/>
    <w:rsid w:val="00004B6C"/>
    <w:rsid w:val="00005346"/>
    <w:rsid w:val="00005CF8"/>
    <w:rsid w:val="000100E1"/>
    <w:rsid w:val="00011C89"/>
    <w:rsid w:val="000120D0"/>
    <w:rsid w:val="00013648"/>
    <w:rsid w:val="000137FE"/>
    <w:rsid w:val="000156CB"/>
    <w:rsid w:val="00015924"/>
    <w:rsid w:val="00016BC7"/>
    <w:rsid w:val="00017A5A"/>
    <w:rsid w:val="00021511"/>
    <w:rsid w:val="00021A53"/>
    <w:rsid w:val="000277D9"/>
    <w:rsid w:val="000302A4"/>
    <w:rsid w:val="00032FB8"/>
    <w:rsid w:val="000340E6"/>
    <w:rsid w:val="00035F71"/>
    <w:rsid w:val="000376F0"/>
    <w:rsid w:val="00040136"/>
    <w:rsid w:val="00041B58"/>
    <w:rsid w:val="0004282A"/>
    <w:rsid w:val="0004345F"/>
    <w:rsid w:val="00044134"/>
    <w:rsid w:val="00044B4E"/>
    <w:rsid w:val="0004516E"/>
    <w:rsid w:val="000463A6"/>
    <w:rsid w:val="00047225"/>
    <w:rsid w:val="00050CCC"/>
    <w:rsid w:val="00052499"/>
    <w:rsid w:val="0005377A"/>
    <w:rsid w:val="000562C1"/>
    <w:rsid w:val="00057030"/>
    <w:rsid w:val="000600DC"/>
    <w:rsid w:val="0006093B"/>
    <w:rsid w:val="00061A47"/>
    <w:rsid w:val="000632CF"/>
    <w:rsid w:val="00064052"/>
    <w:rsid w:val="00064C6D"/>
    <w:rsid w:val="00065043"/>
    <w:rsid w:val="00065DE4"/>
    <w:rsid w:val="00065F0E"/>
    <w:rsid w:val="000674C7"/>
    <w:rsid w:val="00067C34"/>
    <w:rsid w:val="000704B3"/>
    <w:rsid w:val="00070917"/>
    <w:rsid w:val="00071DA6"/>
    <w:rsid w:val="000730CF"/>
    <w:rsid w:val="000764E1"/>
    <w:rsid w:val="00076A12"/>
    <w:rsid w:val="00076A6E"/>
    <w:rsid w:val="00080C7D"/>
    <w:rsid w:val="0008162A"/>
    <w:rsid w:val="00082A10"/>
    <w:rsid w:val="00084C21"/>
    <w:rsid w:val="0008570C"/>
    <w:rsid w:val="000858EB"/>
    <w:rsid w:val="00086901"/>
    <w:rsid w:val="00087327"/>
    <w:rsid w:val="0008793C"/>
    <w:rsid w:val="00087B7C"/>
    <w:rsid w:val="000912BF"/>
    <w:rsid w:val="00091494"/>
    <w:rsid w:val="000954D7"/>
    <w:rsid w:val="00095EFD"/>
    <w:rsid w:val="00095F01"/>
    <w:rsid w:val="00096BA3"/>
    <w:rsid w:val="000A0223"/>
    <w:rsid w:val="000A2503"/>
    <w:rsid w:val="000A2F75"/>
    <w:rsid w:val="000A32A5"/>
    <w:rsid w:val="000A39CA"/>
    <w:rsid w:val="000A514F"/>
    <w:rsid w:val="000A577C"/>
    <w:rsid w:val="000A6217"/>
    <w:rsid w:val="000A7743"/>
    <w:rsid w:val="000B0760"/>
    <w:rsid w:val="000B0EAB"/>
    <w:rsid w:val="000B0F29"/>
    <w:rsid w:val="000B1791"/>
    <w:rsid w:val="000B2FE8"/>
    <w:rsid w:val="000B336B"/>
    <w:rsid w:val="000B3CE8"/>
    <w:rsid w:val="000B3F22"/>
    <w:rsid w:val="000B4FEA"/>
    <w:rsid w:val="000B6B1E"/>
    <w:rsid w:val="000C0D4C"/>
    <w:rsid w:val="000C2153"/>
    <w:rsid w:val="000C24FB"/>
    <w:rsid w:val="000C2520"/>
    <w:rsid w:val="000C2971"/>
    <w:rsid w:val="000C2A5A"/>
    <w:rsid w:val="000C3FA9"/>
    <w:rsid w:val="000C5B54"/>
    <w:rsid w:val="000C684D"/>
    <w:rsid w:val="000D087E"/>
    <w:rsid w:val="000D21BC"/>
    <w:rsid w:val="000D3BAA"/>
    <w:rsid w:val="000D42E0"/>
    <w:rsid w:val="000D4867"/>
    <w:rsid w:val="000D64A5"/>
    <w:rsid w:val="000D75B1"/>
    <w:rsid w:val="000E05C9"/>
    <w:rsid w:val="000E07CB"/>
    <w:rsid w:val="000E2B1F"/>
    <w:rsid w:val="000E318A"/>
    <w:rsid w:val="000E3224"/>
    <w:rsid w:val="000E3F81"/>
    <w:rsid w:val="000E5991"/>
    <w:rsid w:val="000E5B7E"/>
    <w:rsid w:val="000E6305"/>
    <w:rsid w:val="000E6BA4"/>
    <w:rsid w:val="000E7256"/>
    <w:rsid w:val="000F153D"/>
    <w:rsid w:val="000F254E"/>
    <w:rsid w:val="000F379C"/>
    <w:rsid w:val="000F7AEB"/>
    <w:rsid w:val="00102266"/>
    <w:rsid w:val="00102382"/>
    <w:rsid w:val="001023F4"/>
    <w:rsid w:val="00103799"/>
    <w:rsid w:val="0010407C"/>
    <w:rsid w:val="00104ED9"/>
    <w:rsid w:val="00107820"/>
    <w:rsid w:val="0011292B"/>
    <w:rsid w:val="00113E4A"/>
    <w:rsid w:val="001148BC"/>
    <w:rsid w:val="001217FB"/>
    <w:rsid w:val="00123280"/>
    <w:rsid w:val="0012337E"/>
    <w:rsid w:val="00123CFF"/>
    <w:rsid w:val="00124AEB"/>
    <w:rsid w:val="00126ADC"/>
    <w:rsid w:val="00131FE2"/>
    <w:rsid w:val="0013328F"/>
    <w:rsid w:val="00136B4E"/>
    <w:rsid w:val="00137BC4"/>
    <w:rsid w:val="001415EA"/>
    <w:rsid w:val="00143787"/>
    <w:rsid w:val="00145102"/>
    <w:rsid w:val="00146F34"/>
    <w:rsid w:val="00151090"/>
    <w:rsid w:val="001524D5"/>
    <w:rsid w:val="00154799"/>
    <w:rsid w:val="00155464"/>
    <w:rsid w:val="00156370"/>
    <w:rsid w:val="00163319"/>
    <w:rsid w:val="001637C7"/>
    <w:rsid w:val="00163FD2"/>
    <w:rsid w:val="00166085"/>
    <w:rsid w:val="00166C9B"/>
    <w:rsid w:val="00167E59"/>
    <w:rsid w:val="001707A1"/>
    <w:rsid w:val="00171DC6"/>
    <w:rsid w:val="001720D9"/>
    <w:rsid w:val="001721DC"/>
    <w:rsid w:val="00174724"/>
    <w:rsid w:val="00175922"/>
    <w:rsid w:val="00176137"/>
    <w:rsid w:val="0017657B"/>
    <w:rsid w:val="0017729F"/>
    <w:rsid w:val="001776B8"/>
    <w:rsid w:val="00180486"/>
    <w:rsid w:val="001806E1"/>
    <w:rsid w:val="00180922"/>
    <w:rsid w:val="00180F3D"/>
    <w:rsid w:val="00182356"/>
    <w:rsid w:val="0018236F"/>
    <w:rsid w:val="00184102"/>
    <w:rsid w:val="00186265"/>
    <w:rsid w:val="00186AE3"/>
    <w:rsid w:val="00187A1B"/>
    <w:rsid w:val="001904EE"/>
    <w:rsid w:val="001923F0"/>
    <w:rsid w:val="001931FC"/>
    <w:rsid w:val="0019464A"/>
    <w:rsid w:val="001948DA"/>
    <w:rsid w:val="00195212"/>
    <w:rsid w:val="0019551B"/>
    <w:rsid w:val="001972C2"/>
    <w:rsid w:val="0019733F"/>
    <w:rsid w:val="001A113C"/>
    <w:rsid w:val="001A14FA"/>
    <w:rsid w:val="001A1A27"/>
    <w:rsid w:val="001A257E"/>
    <w:rsid w:val="001A3221"/>
    <w:rsid w:val="001A65DD"/>
    <w:rsid w:val="001A6A72"/>
    <w:rsid w:val="001A6BF5"/>
    <w:rsid w:val="001A6C7A"/>
    <w:rsid w:val="001A78CB"/>
    <w:rsid w:val="001B20F4"/>
    <w:rsid w:val="001B233C"/>
    <w:rsid w:val="001B7C07"/>
    <w:rsid w:val="001B7F01"/>
    <w:rsid w:val="001C1110"/>
    <w:rsid w:val="001C2385"/>
    <w:rsid w:val="001C520A"/>
    <w:rsid w:val="001C5412"/>
    <w:rsid w:val="001C603A"/>
    <w:rsid w:val="001C6392"/>
    <w:rsid w:val="001C717C"/>
    <w:rsid w:val="001C77EC"/>
    <w:rsid w:val="001C7E3A"/>
    <w:rsid w:val="001D08F9"/>
    <w:rsid w:val="001D46EB"/>
    <w:rsid w:val="001D4C3A"/>
    <w:rsid w:val="001D5249"/>
    <w:rsid w:val="001D54D3"/>
    <w:rsid w:val="001D6AE7"/>
    <w:rsid w:val="001D6D3A"/>
    <w:rsid w:val="001D72AA"/>
    <w:rsid w:val="001D75A9"/>
    <w:rsid w:val="001D768F"/>
    <w:rsid w:val="001D7EE4"/>
    <w:rsid w:val="001D7F2C"/>
    <w:rsid w:val="001E19CA"/>
    <w:rsid w:val="001E50E8"/>
    <w:rsid w:val="001E5E58"/>
    <w:rsid w:val="001F0DCD"/>
    <w:rsid w:val="001F19E9"/>
    <w:rsid w:val="001F2DD3"/>
    <w:rsid w:val="001F3C51"/>
    <w:rsid w:val="001F4A6E"/>
    <w:rsid w:val="001F4B81"/>
    <w:rsid w:val="001F4B8E"/>
    <w:rsid w:val="001F6244"/>
    <w:rsid w:val="001F6E93"/>
    <w:rsid w:val="001F7F4F"/>
    <w:rsid w:val="001F7F62"/>
    <w:rsid w:val="00201D43"/>
    <w:rsid w:val="00201F2D"/>
    <w:rsid w:val="002020F1"/>
    <w:rsid w:val="002042AF"/>
    <w:rsid w:val="002055B8"/>
    <w:rsid w:val="0020674D"/>
    <w:rsid w:val="0021076C"/>
    <w:rsid w:val="0021227B"/>
    <w:rsid w:val="002128AD"/>
    <w:rsid w:val="00212AA6"/>
    <w:rsid w:val="00212C40"/>
    <w:rsid w:val="00214E6A"/>
    <w:rsid w:val="00217CB7"/>
    <w:rsid w:val="00217E5B"/>
    <w:rsid w:val="00220B29"/>
    <w:rsid w:val="0022126E"/>
    <w:rsid w:val="00221501"/>
    <w:rsid w:val="00221578"/>
    <w:rsid w:val="00221BD7"/>
    <w:rsid w:val="002240CF"/>
    <w:rsid w:val="00225A04"/>
    <w:rsid w:val="00225B07"/>
    <w:rsid w:val="0022793E"/>
    <w:rsid w:val="0023165A"/>
    <w:rsid w:val="002326FA"/>
    <w:rsid w:val="00232820"/>
    <w:rsid w:val="00233038"/>
    <w:rsid w:val="00233DBB"/>
    <w:rsid w:val="00235591"/>
    <w:rsid w:val="002366BC"/>
    <w:rsid w:val="002368FB"/>
    <w:rsid w:val="00236A30"/>
    <w:rsid w:val="002375C8"/>
    <w:rsid w:val="0024034D"/>
    <w:rsid w:val="0024123C"/>
    <w:rsid w:val="00241858"/>
    <w:rsid w:val="0024211E"/>
    <w:rsid w:val="00243E94"/>
    <w:rsid w:val="002442DE"/>
    <w:rsid w:val="00244C54"/>
    <w:rsid w:val="00245F8D"/>
    <w:rsid w:val="00246D67"/>
    <w:rsid w:val="00247097"/>
    <w:rsid w:val="0024763F"/>
    <w:rsid w:val="002502C9"/>
    <w:rsid w:val="00250B8B"/>
    <w:rsid w:val="00251E49"/>
    <w:rsid w:val="00251F92"/>
    <w:rsid w:val="00253261"/>
    <w:rsid w:val="00254521"/>
    <w:rsid w:val="00254CE1"/>
    <w:rsid w:val="00254F05"/>
    <w:rsid w:val="00267AC4"/>
    <w:rsid w:val="00267CF0"/>
    <w:rsid w:val="00267E97"/>
    <w:rsid w:val="00271DCE"/>
    <w:rsid w:val="00272106"/>
    <w:rsid w:val="00272F28"/>
    <w:rsid w:val="00272F47"/>
    <w:rsid w:val="00273362"/>
    <w:rsid w:val="0027341F"/>
    <w:rsid w:val="00275504"/>
    <w:rsid w:val="00275768"/>
    <w:rsid w:val="00275ADA"/>
    <w:rsid w:val="0027607E"/>
    <w:rsid w:val="00276645"/>
    <w:rsid w:val="00277A15"/>
    <w:rsid w:val="00277CCE"/>
    <w:rsid w:val="0028281D"/>
    <w:rsid w:val="00283B1C"/>
    <w:rsid w:val="0028535F"/>
    <w:rsid w:val="00286506"/>
    <w:rsid w:val="002868B0"/>
    <w:rsid w:val="0028778C"/>
    <w:rsid w:val="0028796D"/>
    <w:rsid w:val="00287E97"/>
    <w:rsid w:val="002902C2"/>
    <w:rsid w:val="0029121D"/>
    <w:rsid w:val="00291CA8"/>
    <w:rsid w:val="00292A49"/>
    <w:rsid w:val="002953AD"/>
    <w:rsid w:val="00295ACB"/>
    <w:rsid w:val="002963A4"/>
    <w:rsid w:val="00296A96"/>
    <w:rsid w:val="002A07EB"/>
    <w:rsid w:val="002A1327"/>
    <w:rsid w:val="002A2050"/>
    <w:rsid w:val="002A33C5"/>
    <w:rsid w:val="002A3922"/>
    <w:rsid w:val="002A3C68"/>
    <w:rsid w:val="002A5D66"/>
    <w:rsid w:val="002A7E1B"/>
    <w:rsid w:val="002B3A1A"/>
    <w:rsid w:val="002B5810"/>
    <w:rsid w:val="002B5926"/>
    <w:rsid w:val="002B65DD"/>
    <w:rsid w:val="002C0FA5"/>
    <w:rsid w:val="002C3BAD"/>
    <w:rsid w:val="002C4234"/>
    <w:rsid w:val="002C4C84"/>
    <w:rsid w:val="002C4FDD"/>
    <w:rsid w:val="002C6E1A"/>
    <w:rsid w:val="002C6FC7"/>
    <w:rsid w:val="002C7497"/>
    <w:rsid w:val="002D0AA3"/>
    <w:rsid w:val="002D0B80"/>
    <w:rsid w:val="002D16E9"/>
    <w:rsid w:val="002D19F9"/>
    <w:rsid w:val="002D1BA6"/>
    <w:rsid w:val="002D22AF"/>
    <w:rsid w:val="002D3C8A"/>
    <w:rsid w:val="002D3DE4"/>
    <w:rsid w:val="002D4071"/>
    <w:rsid w:val="002D56B7"/>
    <w:rsid w:val="002D6B24"/>
    <w:rsid w:val="002D7336"/>
    <w:rsid w:val="002E002F"/>
    <w:rsid w:val="002E1B60"/>
    <w:rsid w:val="002E3DCA"/>
    <w:rsid w:val="002E4563"/>
    <w:rsid w:val="002E4ECD"/>
    <w:rsid w:val="002E7711"/>
    <w:rsid w:val="002E7BD4"/>
    <w:rsid w:val="002E7F7E"/>
    <w:rsid w:val="002F0434"/>
    <w:rsid w:val="002F129C"/>
    <w:rsid w:val="002F175C"/>
    <w:rsid w:val="002F1B2E"/>
    <w:rsid w:val="002F3704"/>
    <w:rsid w:val="002F3D63"/>
    <w:rsid w:val="002F61D0"/>
    <w:rsid w:val="002F667A"/>
    <w:rsid w:val="00301E0D"/>
    <w:rsid w:val="003024AF"/>
    <w:rsid w:val="00304082"/>
    <w:rsid w:val="00304162"/>
    <w:rsid w:val="00305D5D"/>
    <w:rsid w:val="003068D1"/>
    <w:rsid w:val="003077AA"/>
    <w:rsid w:val="00307D7F"/>
    <w:rsid w:val="0031018F"/>
    <w:rsid w:val="0031030C"/>
    <w:rsid w:val="00310836"/>
    <w:rsid w:val="00311052"/>
    <w:rsid w:val="00311B1E"/>
    <w:rsid w:val="003121FD"/>
    <w:rsid w:val="0031684F"/>
    <w:rsid w:val="00316A76"/>
    <w:rsid w:val="00316CEF"/>
    <w:rsid w:val="003172A3"/>
    <w:rsid w:val="00320692"/>
    <w:rsid w:val="00320F62"/>
    <w:rsid w:val="00322F6D"/>
    <w:rsid w:val="003235D7"/>
    <w:rsid w:val="00324BBA"/>
    <w:rsid w:val="00326093"/>
    <w:rsid w:val="00327911"/>
    <w:rsid w:val="00330B3E"/>
    <w:rsid w:val="00330C8F"/>
    <w:rsid w:val="00330DBB"/>
    <w:rsid w:val="003311E2"/>
    <w:rsid w:val="00331B51"/>
    <w:rsid w:val="00333E9C"/>
    <w:rsid w:val="003349EB"/>
    <w:rsid w:val="00334E7B"/>
    <w:rsid w:val="003353EF"/>
    <w:rsid w:val="003434F0"/>
    <w:rsid w:val="0034371B"/>
    <w:rsid w:val="00343A73"/>
    <w:rsid w:val="00343A7A"/>
    <w:rsid w:val="00344303"/>
    <w:rsid w:val="00346189"/>
    <w:rsid w:val="00346AA5"/>
    <w:rsid w:val="00350FC1"/>
    <w:rsid w:val="00353FC2"/>
    <w:rsid w:val="00355A06"/>
    <w:rsid w:val="00355A1B"/>
    <w:rsid w:val="00356F5B"/>
    <w:rsid w:val="00357D99"/>
    <w:rsid w:val="00360911"/>
    <w:rsid w:val="00361068"/>
    <w:rsid w:val="00361A09"/>
    <w:rsid w:val="003624CE"/>
    <w:rsid w:val="00362FAF"/>
    <w:rsid w:val="00363A57"/>
    <w:rsid w:val="00363CF0"/>
    <w:rsid w:val="00363DE9"/>
    <w:rsid w:val="00363F8F"/>
    <w:rsid w:val="00364136"/>
    <w:rsid w:val="003641EB"/>
    <w:rsid w:val="00365EBF"/>
    <w:rsid w:val="003662EC"/>
    <w:rsid w:val="003663AC"/>
    <w:rsid w:val="003668A7"/>
    <w:rsid w:val="003676E4"/>
    <w:rsid w:val="003707A4"/>
    <w:rsid w:val="00370E1B"/>
    <w:rsid w:val="00372D3C"/>
    <w:rsid w:val="00372F6E"/>
    <w:rsid w:val="00374FC1"/>
    <w:rsid w:val="00375A5D"/>
    <w:rsid w:val="00376043"/>
    <w:rsid w:val="00376607"/>
    <w:rsid w:val="00376F9F"/>
    <w:rsid w:val="00377562"/>
    <w:rsid w:val="003802EC"/>
    <w:rsid w:val="00380828"/>
    <w:rsid w:val="0038182B"/>
    <w:rsid w:val="00382086"/>
    <w:rsid w:val="003825BB"/>
    <w:rsid w:val="0038328B"/>
    <w:rsid w:val="003838C5"/>
    <w:rsid w:val="00383B67"/>
    <w:rsid w:val="00383D4F"/>
    <w:rsid w:val="003846D6"/>
    <w:rsid w:val="00384805"/>
    <w:rsid w:val="0038510E"/>
    <w:rsid w:val="0038596C"/>
    <w:rsid w:val="0038654A"/>
    <w:rsid w:val="00387AB5"/>
    <w:rsid w:val="00390416"/>
    <w:rsid w:val="0039218C"/>
    <w:rsid w:val="003924E9"/>
    <w:rsid w:val="00392F28"/>
    <w:rsid w:val="00393711"/>
    <w:rsid w:val="00393FA6"/>
    <w:rsid w:val="00395405"/>
    <w:rsid w:val="003954D7"/>
    <w:rsid w:val="0039750E"/>
    <w:rsid w:val="003A1E6B"/>
    <w:rsid w:val="003A2818"/>
    <w:rsid w:val="003A2C98"/>
    <w:rsid w:val="003A4F40"/>
    <w:rsid w:val="003A57AD"/>
    <w:rsid w:val="003A6F94"/>
    <w:rsid w:val="003B0C49"/>
    <w:rsid w:val="003B1909"/>
    <w:rsid w:val="003B23ED"/>
    <w:rsid w:val="003B6DD3"/>
    <w:rsid w:val="003C038E"/>
    <w:rsid w:val="003C0A21"/>
    <w:rsid w:val="003C157F"/>
    <w:rsid w:val="003C30B2"/>
    <w:rsid w:val="003C4E90"/>
    <w:rsid w:val="003C55DA"/>
    <w:rsid w:val="003C7D43"/>
    <w:rsid w:val="003D2B16"/>
    <w:rsid w:val="003D4147"/>
    <w:rsid w:val="003D59BB"/>
    <w:rsid w:val="003D7DCE"/>
    <w:rsid w:val="003E1038"/>
    <w:rsid w:val="003E2447"/>
    <w:rsid w:val="003E2ECA"/>
    <w:rsid w:val="003E3ABC"/>
    <w:rsid w:val="003E5696"/>
    <w:rsid w:val="003E72B4"/>
    <w:rsid w:val="003E744F"/>
    <w:rsid w:val="003F12C9"/>
    <w:rsid w:val="003F1BC6"/>
    <w:rsid w:val="003F3AF9"/>
    <w:rsid w:val="00401D49"/>
    <w:rsid w:val="0040383C"/>
    <w:rsid w:val="004040A2"/>
    <w:rsid w:val="00405534"/>
    <w:rsid w:val="00411172"/>
    <w:rsid w:val="004124E9"/>
    <w:rsid w:val="0041284A"/>
    <w:rsid w:val="00413DC7"/>
    <w:rsid w:val="00414026"/>
    <w:rsid w:val="0041454B"/>
    <w:rsid w:val="0041460A"/>
    <w:rsid w:val="004151F7"/>
    <w:rsid w:val="004174C6"/>
    <w:rsid w:val="00417C65"/>
    <w:rsid w:val="00420657"/>
    <w:rsid w:val="0042455A"/>
    <w:rsid w:val="004248FA"/>
    <w:rsid w:val="00433AF8"/>
    <w:rsid w:val="00435F58"/>
    <w:rsid w:val="00436031"/>
    <w:rsid w:val="00437A3C"/>
    <w:rsid w:val="0044049B"/>
    <w:rsid w:val="00440C2E"/>
    <w:rsid w:val="00442888"/>
    <w:rsid w:val="004432D3"/>
    <w:rsid w:val="00443DC7"/>
    <w:rsid w:val="00444BB8"/>
    <w:rsid w:val="00444EE1"/>
    <w:rsid w:val="004478B6"/>
    <w:rsid w:val="00450B40"/>
    <w:rsid w:val="00451022"/>
    <w:rsid w:val="0045137B"/>
    <w:rsid w:val="00451891"/>
    <w:rsid w:val="004549A8"/>
    <w:rsid w:val="00456988"/>
    <w:rsid w:val="00456C4A"/>
    <w:rsid w:val="00461AA3"/>
    <w:rsid w:val="00461DC9"/>
    <w:rsid w:val="00463C49"/>
    <w:rsid w:val="004660FD"/>
    <w:rsid w:val="00466B53"/>
    <w:rsid w:val="004677D3"/>
    <w:rsid w:val="00470765"/>
    <w:rsid w:val="00470D40"/>
    <w:rsid w:val="004718AB"/>
    <w:rsid w:val="00472ADB"/>
    <w:rsid w:val="00473B55"/>
    <w:rsid w:val="004741C0"/>
    <w:rsid w:val="00474D20"/>
    <w:rsid w:val="00476DE0"/>
    <w:rsid w:val="0048030C"/>
    <w:rsid w:val="0048034F"/>
    <w:rsid w:val="00481A89"/>
    <w:rsid w:val="00481AEB"/>
    <w:rsid w:val="00482810"/>
    <w:rsid w:val="0048544B"/>
    <w:rsid w:val="0049138F"/>
    <w:rsid w:val="00491E83"/>
    <w:rsid w:val="004924E0"/>
    <w:rsid w:val="004931C8"/>
    <w:rsid w:val="00497E52"/>
    <w:rsid w:val="004A00AA"/>
    <w:rsid w:val="004A0EA1"/>
    <w:rsid w:val="004A47EA"/>
    <w:rsid w:val="004A5DF4"/>
    <w:rsid w:val="004A5E93"/>
    <w:rsid w:val="004A6A30"/>
    <w:rsid w:val="004A6F17"/>
    <w:rsid w:val="004B2754"/>
    <w:rsid w:val="004B3D52"/>
    <w:rsid w:val="004B40CA"/>
    <w:rsid w:val="004B4A2A"/>
    <w:rsid w:val="004B5C78"/>
    <w:rsid w:val="004C2228"/>
    <w:rsid w:val="004C3830"/>
    <w:rsid w:val="004C5A2D"/>
    <w:rsid w:val="004C5CC9"/>
    <w:rsid w:val="004C7C58"/>
    <w:rsid w:val="004D105A"/>
    <w:rsid w:val="004D15ED"/>
    <w:rsid w:val="004D171C"/>
    <w:rsid w:val="004D2467"/>
    <w:rsid w:val="004D2685"/>
    <w:rsid w:val="004D3504"/>
    <w:rsid w:val="004D4618"/>
    <w:rsid w:val="004D581F"/>
    <w:rsid w:val="004D7BFE"/>
    <w:rsid w:val="004E00F9"/>
    <w:rsid w:val="004E08DF"/>
    <w:rsid w:val="004E5533"/>
    <w:rsid w:val="004E7675"/>
    <w:rsid w:val="004E7749"/>
    <w:rsid w:val="004E7C83"/>
    <w:rsid w:val="004F20AF"/>
    <w:rsid w:val="004F20F0"/>
    <w:rsid w:val="004F3A48"/>
    <w:rsid w:val="004F40B9"/>
    <w:rsid w:val="004F4C31"/>
    <w:rsid w:val="004F559B"/>
    <w:rsid w:val="005004EA"/>
    <w:rsid w:val="0050139D"/>
    <w:rsid w:val="0050141D"/>
    <w:rsid w:val="00502944"/>
    <w:rsid w:val="00503827"/>
    <w:rsid w:val="00503C63"/>
    <w:rsid w:val="005040BC"/>
    <w:rsid w:val="00504909"/>
    <w:rsid w:val="00507F8F"/>
    <w:rsid w:val="00510562"/>
    <w:rsid w:val="00511D6B"/>
    <w:rsid w:val="005122A9"/>
    <w:rsid w:val="005131F6"/>
    <w:rsid w:val="00513A1B"/>
    <w:rsid w:val="0051566B"/>
    <w:rsid w:val="00515955"/>
    <w:rsid w:val="00516388"/>
    <w:rsid w:val="00521D13"/>
    <w:rsid w:val="00524E62"/>
    <w:rsid w:val="0052583E"/>
    <w:rsid w:val="00531436"/>
    <w:rsid w:val="005316A3"/>
    <w:rsid w:val="00531FF1"/>
    <w:rsid w:val="00537273"/>
    <w:rsid w:val="005376CD"/>
    <w:rsid w:val="00540CE7"/>
    <w:rsid w:val="00541DD8"/>
    <w:rsid w:val="00542F0A"/>
    <w:rsid w:val="00543E27"/>
    <w:rsid w:val="00550E29"/>
    <w:rsid w:val="00551165"/>
    <w:rsid w:val="005513CD"/>
    <w:rsid w:val="0055323B"/>
    <w:rsid w:val="00554C02"/>
    <w:rsid w:val="00555C85"/>
    <w:rsid w:val="00560653"/>
    <w:rsid w:val="005613BE"/>
    <w:rsid w:val="00561992"/>
    <w:rsid w:val="00564301"/>
    <w:rsid w:val="00565182"/>
    <w:rsid w:val="005658A7"/>
    <w:rsid w:val="00566FA9"/>
    <w:rsid w:val="00567238"/>
    <w:rsid w:val="00567C76"/>
    <w:rsid w:val="00570D00"/>
    <w:rsid w:val="00572179"/>
    <w:rsid w:val="00572C1C"/>
    <w:rsid w:val="00574D52"/>
    <w:rsid w:val="005760EE"/>
    <w:rsid w:val="00576BD0"/>
    <w:rsid w:val="00576F8B"/>
    <w:rsid w:val="0057728D"/>
    <w:rsid w:val="00580115"/>
    <w:rsid w:val="00580326"/>
    <w:rsid w:val="00580F8E"/>
    <w:rsid w:val="00581DAC"/>
    <w:rsid w:val="00581E12"/>
    <w:rsid w:val="005833B7"/>
    <w:rsid w:val="00583A89"/>
    <w:rsid w:val="00583F54"/>
    <w:rsid w:val="00584F43"/>
    <w:rsid w:val="00585A3C"/>
    <w:rsid w:val="005871CF"/>
    <w:rsid w:val="00587AB0"/>
    <w:rsid w:val="00587BC2"/>
    <w:rsid w:val="00590DF1"/>
    <w:rsid w:val="00591C2F"/>
    <w:rsid w:val="00592292"/>
    <w:rsid w:val="00592308"/>
    <w:rsid w:val="005958E1"/>
    <w:rsid w:val="005A0F76"/>
    <w:rsid w:val="005A1402"/>
    <w:rsid w:val="005A26C3"/>
    <w:rsid w:val="005A29BD"/>
    <w:rsid w:val="005A4853"/>
    <w:rsid w:val="005A734D"/>
    <w:rsid w:val="005B0D4D"/>
    <w:rsid w:val="005B24A4"/>
    <w:rsid w:val="005B29E0"/>
    <w:rsid w:val="005B41B6"/>
    <w:rsid w:val="005B5B7D"/>
    <w:rsid w:val="005B5D51"/>
    <w:rsid w:val="005B652F"/>
    <w:rsid w:val="005C001C"/>
    <w:rsid w:val="005C080A"/>
    <w:rsid w:val="005C0F02"/>
    <w:rsid w:val="005C1DEF"/>
    <w:rsid w:val="005C47D7"/>
    <w:rsid w:val="005C595E"/>
    <w:rsid w:val="005C7D1C"/>
    <w:rsid w:val="005D07CC"/>
    <w:rsid w:val="005D0C23"/>
    <w:rsid w:val="005D307A"/>
    <w:rsid w:val="005D3700"/>
    <w:rsid w:val="005D65FC"/>
    <w:rsid w:val="005D7444"/>
    <w:rsid w:val="005E0F77"/>
    <w:rsid w:val="005E100B"/>
    <w:rsid w:val="005E1FB4"/>
    <w:rsid w:val="005E3847"/>
    <w:rsid w:val="005E38C4"/>
    <w:rsid w:val="005E40AC"/>
    <w:rsid w:val="005F0535"/>
    <w:rsid w:val="005F15E8"/>
    <w:rsid w:val="005F19A7"/>
    <w:rsid w:val="005F19B9"/>
    <w:rsid w:val="005F4E02"/>
    <w:rsid w:val="005F6E42"/>
    <w:rsid w:val="00600586"/>
    <w:rsid w:val="0060178A"/>
    <w:rsid w:val="00601917"/>
    <w:rsid w:val="006019EA"/>
    <w:rsid w:val="006050A2"/>
    <w:rsid w:val="006061FC"/>
    <w:rsid w:val="00606EA5"/>
    <w:rsid w:val="0060777D"/>
    <w:rsid w:val="00607B22"/>
    <w:rsid w:val="00614706"/>
    <w:rsid w:val="00615857"/>
    <w:rsid w:val="006173A1"/>
    <w:rsid w:val="006213D5"/>
    <w:rsid w:val="0062428D"/>
    <w:rsid w:val="00624B03"/>
    <w:rsid w:val="00624C90"/>
    <w:rsid w:val="00625A68"/>
    <w:rsid w:val="00626355"/>
    <w:rsid w:val="006263C2"/>
    <w:rsid w:val="00630352"/>
    <w:rsid w:val="006307BC"/>
    <w:rsid w:val="006320A2"/>
    <w:rsid w:val="006326A5"/>
    <w:rsid w:val="00633507"/>
    <w:rsid w:val="00633636"/>
    <w:rsid w:val="00635311"/>
    <w:rsid w:val="00635364"/>
    <w:rsid w:val="006368BD"/>
    <w:rsid w:val="00637829"/>
    <w:rsid w:val="006402B7"/>
    <w:rsid w:val="00640849"/>
    <w:rsid w:val="00641269"/>
    <w:rsid w:val="0064231B"/>
    <w:rsid w:val="00643E13"/>
    <w:rsid w:val="00643F2D"/>
    <w:rsid w:val="00644409"/>
    <w:rsid w:val="00645BBC"/>
    <w:rsid w:val="0064612A"/>
    <w:rsid w:val="00647D78"/>
    <w:rsid w:val="00647F06"/>
    <w:rsid w:val="0065194F"/>
    <w:rsid w:val="00652A9F"/>
    <w:rsid w:val="006559BB"/>
    <w:rsid w:val="0065709C"/>
    <w:rsid w:val="00661149"/>
    <w:rsid w:val="00661446"/>
    <w:rsid w:val="006627CA"/>
    <w:rsid w:val="00662C16"/>
    <w:rsid w:val="00665EFC"/>
    <w:rsid w:val="00666580"/>
    <w:rsid w:val="00667978"/>
    <w:rsid w:val="00667FFE"/>
    <w:rsid w:val="00670239"/>
    <w:rsid w:val="00671C3D"/>
    <w:rsid w:val="00672E9D"/>
    <w:rsid w:val="00673169"/>
    <w:rsid w:val="0067414F"/>
    <w:rsid w:val="006743DB"/>
    <w:rsid w:val="00674B03"/>
    <w:rsid w:val="00676E80"/>
    <w:rsid w:val="006777B3"/>
    <w:rsid w:val="006779C9"/>
    <w:rsid w:val="00677AE7"/>
    <w:rsid w:val="00680338"/>
    <w:rsid w:val="0068044C"/>
    <w:rsid w:val="00680853"/>
    <w:rsid w:val="0068292B"/>
    <w:rsid w:val="00682D6D"/>
    <w:rsid w:val="00683C1B"/>
    <w:rsid w:val="006843CB"/>
    <w:rsid w:val="0068509D"/>
    <w:rsid w:val="006875FC"/>
    <w:rsid w:val="006902AE"/>
    <w:rsid w:val="0069102C"/>
    <w:rsid w:val="006923A8"/>
    <w:rsid w:val="00693F36"/>
    <w:rsid w:val="00693F63"/>
    <w:rsid w:val="006953DC"/>
    <w:rsid w:val="00695F74"/>
    <w:rsid w:val="006967C5"/>
    <w:rsid w:val="0069738C"/>
    <w:rsid w:val="00697E1B"/>
    <w:rsid w:val="006A2404"/>
    <w:rsid w:val="006A2532"/>
    <w:rsid w:val="006A27BC"/>
    <w:rsid w:val="006A4787"/>
    <w:rsid w:val="006A5B7C"/>
    <w:rsid w:val="006A6A1E"/>
    <w:rsid w:val="006A6BD1"/>
    <w:rsid w:val="006A7047"/>
    <w:rsid w:val="006A7ADE"/>
    <w:rsid w:val="006B1003"/>
    <w:rsid w:val="006B1D68"/>
    <w:rsid w:val="006B23AC"/>
    <w:rsid w:val="006B29D2"/>
    <w:rsid w:val="006B2CFE"/>
    <w:rsid w:val="006B3075"/>
    <w:rsid w:val="006B4289"/>
    <w:rsid w:val="006B4D68"/>
    <w:rsid w:val="006B61C5"/>
    <w:rsid w:val="006C34CE"/>
    <w:rsid w:val="006C3746"/>
    <w:rsid w:val="006C49A6"/>
    <w:rsid w:val="006C6A24"/>
    <w:rsid w:val="006C7FA6"/>
    <w:rsid w:val="006D1571"/>
    <w:rsid w:val="006D384F"/>
    <w:rsid w:val="006D57D7"/>
    <w:rsid w:val="006D62DE"/>
    <w:rsid w:val="006D6352"/>
    <w:rsid w:val="006D6959"/>
    <w:rsid w:val="006D6CA9"/>
    <w:rsid w:val="006D715A"/>
    <w:rsid w:val="006D7835"/>
    <w:rsid w:val="006D7903"/>
    <w:rsid w:val="006E30DB"/>
    <w:rsid w:val="006E7076"/>
    <w:rsid w:val="006E7225"/>
    <w:rsid w:val="006F10E6"/>
    <w:rsid w:val="006F1379"/>
    <w:rsid w:val="006F4C33"/>
    <w:rsid w:val="006F4CC9"/>
    <w:rsid w:val="006F5414"/>
    <w:rsid w:val="006F608B"/>
    <w:rsid w:val="006F6CA4"/>
    <w:rsid w:val="00700072"/>
    <w:rsid w:val="00700637"/>
    <w:rsid w:val="007018BB"/>
    <w:rsid w:val="0070274C"/>
    <w:rsid w:val="00710223"/>
    <w:rsid w:val="007104B6"/>
    <w:rsid w:val="00710564"/>
    <w:rsid w:val="00710688"/>
    <w:rsid w:val="00711852"/>
    <w:rsid w:val="00711F10"/>
    <w:rsid w:val="00712198"/>
    <w:rsid w:val="00712310"/>
    <w:rsid w:val="007142B9"/>
    <w:rsid w:val="007144B3"/>
    <w:rsid w:val="00720F1B"/>
    <w:rsid w:val="007213A5"/>
    <w:rsid w:val="00721A2C"/>
    <w:rsid w:val="00724626"/>
    <w:rsid w:val="007268A1"/>
    <w:rsid w:val="00727278"/>
    <w:rsid w:val="00727935"/>
    <w:rsid w:val="00727C88"/>
    <w:rsid w:val="00730383"/>
    <w:rsid w:val="00730428"/>
    <w:rsid w:val="00731354"/>
    <w:rsid w:val="0073314F"/>
    <w:rsid w:val="00733580"/>
    <w:rsid w:val="00733727"/>
    <w:rsid w:val="00734D0C"/>
    <w:rsid w:val="00736037"/>
    <w:rsid w:val="00737394"/>
    <w:rsid w:val="00737E53"/>
    <w:rsid w:val="00741EFE"/>
    <w:rsid w:val="0074243D"/>
    <w:rsid w:val="00742BD8"/>
    <w:rsid w:val="00743880"/>
    <w:rsid w:val="00745CDD"/>
    <w:rsid w:val="00745DBD"/>
    <w:rsid w:val="00745E52"/>
    <w:rsid w:val="00746ED9"/>
    <w:rsid w:val="00747236"/>
    <w:rsid w:val="007505C6"/>
    <w:rsid w:val="00756149"/>
    <w:rsid w:val="007578A1"/>
    <w:rsid w:val="00757E5A"/>
    <w:rsid w:val="00760A30"/>
    <w:rsid w:val="0076184E"/>
    <w:rsid w:val="0076210C"/>
    <w:rsid w:val="00763542"/>
    <w:rsid w:val="00763DB1"/>
    <w:rsid w:val="00764405"/>
    <w:rsid w:val="0076583E"/>
    <w:rsid w:val="00765B0C"/>
    <w:rsid w:val="00766088"/>
    <w:rsid w:val="0076685C"/>
    <w:rsid w:val="00766A77"/>
    <w:rsid w:val="00766B29"/>
    <w:rsid w:val="00766FE6"/>
    <w:rsid w:val="007678FE"/>
    <w:rsid w:val="00770A26"/>
    <w:rsid w:val="00771A4A"/>
    <w:rsid w:val="00774669"/>
    <w:rsid w:val="00776C91"/>
    <w:rsid w:val="00777798"/>
    <w:rsid w:val="0078079B"/>
    <w:rsid w:val="007818F5"/>
    <w:rsid w:val="00781FB3"/>
    <w:rsid w:val="00782864"/>
    <w:rsid w:val="0078453E"/>
    <w:rsid w:val="00785D81"/>
    <w:rsid w:val="00786E88"/>
    <w:rsid w:val="007904CC"/>
    <w:rsid w:val="00790653"/>
    <w:rsid w:val="00790FC8"/>
    <w:rsid w:val="007915C6"/>
    <w:rsid w:val="00791B95"/>
    <w:rsid w:val="00792234"/>
    <w:rsid w:val="00792C54"/>
    <w:rsid w:val="00793F72"/>
    <w:rsid w:val="007961E5"/>
    <w:rsid w:val="00797ADB"/>
    <w:rsid w:val="007A026B"/>
    <w:rsid w:val="007A0BC6"/>
    <w:rsid w:val="007A10D0"/>
    <w:rsid w:val="007A126B"/>
    <w:rsid w:val="007A175B"/>
    <w:rsid w:val="007A1A9C"/>
    <w:rsid w:val="007A1F64"/>
    <w:rsid w:val="007A232B"/>
    <w:rsid w:val="007A6564"/>
    <w:rsid w:val="007A7DAC"/>
    <w:rsid w:val="007A7F43"/>
    <w:rsid w:val="007B0AC6"/>
    <w:rsid w:val="007B18BB"/>
    <w:rsid w:val="007B1F04"/>
    <w:rsid w:val="007B4675"/>
    <w:rsid w:val="007B494C"/>
    <w:rsid w:val="007B4EAD"/>
    <w:rsid w:val="007B7F79"/>
    <w:rsid w:val="007C06C5"/>
    <w:rsid w:val="007C1974"/>
    <w:rsid w:val="007C1BFB"/>
    <w:rsid w:val="007C1FF7"/>
    <w:rsid w:val="007C2767"/>
    <w:rsid w:val="007C279E"/>
    <w:rsid w:val="007C36E3"/>
    <w:rsid w:val="007C529F"/>
    <w:rsid w:val="007C7C5F"/>
    <w:rsid w:val="007C7E07"/>
    <w:rsid w:val="007D15AB"/>
    <w:rsid w:val="007D2934"/>
    <w:rsid w:val="007D500B"/>
    <w:rsid w:val="007D5ED7"/>
    <w:rsid w:val="007D6034"/>
    <w:rsid w:val="007D62CB"/>
    <w:rsid w:val="007D6812"/>
    <w:rsid w:val="007D6850"/>
    <w:rsid w:val="007E5A95"/>
    <w:rsid w:val="007E5E05"/>
    <w:rsid w:val="007E6B51"/>
    <w:rsid w:val="007E777A"/>
    <w:rsid w:val="007F118F"/>
    <w:rsid w:val="007F2947"/>
    <w:rsid w:val="007F2E5D"/>
    <w:rsid w:val="007F3E48"/>
    <w:rsid w:val="0080098A"/>
    <w:rsid w:val="00800F41"/>
    <w:rsid w:val="0080198F"/>
    <w:rsid w:val="0080295A"/>
    <w:rsid w:val="008030F5"/>
    <w:rsid w:val="008034F3"/>
    <w:rsid w:val="00803A56"/>
    <w:rsid w:val="00805919"/>
    <w:rsid w:val="00805F1E"/>
    <w:rsid w:val="00806287"/>
    <w:rsid w:val="00807EF6"/>
    <w:rsid w:val="008129C9"/>
    <w:rsid w:val="00812A68"/>
    <w:rsid w:val="008160B1"/>
    <w:rsid w:val="008167F5"/>
    <w:rsid w:val="008177C1"/>
    <w:rsid w:val="00821B79"/>
    <w:rsid w:val="008225A5"/>
    <w:rsid w:val="00822A85"/>
    <w:rsid w:val="008245C5"/>
    <w:rsid w:val="00824A3C"/>
    <w:rsid w:val="008268F4"/>
    <w:rsid w:val="00830A7B"/>
    <w:rsid w:val="00832625"/>
    <w:rsid w:val="00832F77"/>
    <w:rsid w:val="0083320F"/>
    <w:rsid w:val="0083335C"/>
    <w:rsid w:val="0083350C"/>
    <w:rsid w:val="0083457C"/>
    <w:rsid w:val="00835CB1"/>
    <w:rsid w:val="0083617D"/>
    <w:rsid w:val="0083680C"/>
    <w:rsid w:val="008402FA"/>
    <w:rsid w:val="00841C4A"/>
    <w:rsid w:val="008438A4"/>
    <w:rsid w:val="00844E2D"/>
    <w:rsid w:val="0084744E"/>
    <w:rsid w:val="0084760F"/>
    <w:rsid w:val="00847812"/>
    <w:rsid w:val="00853B46"/>
    <w:rsid w:val="00853ED3"/>
    <w:rsid w:val="0085541A"/>
    <w:rsid w:val="0085703E"/>
    <w:rsid w:val="00861639"/>
    <w:rsid w:val="00862199"/>
    <w:rsid w:val="00863796"/>
    <w:rsid w:val="00870AC0"/>
    <w:rsid w:val="00873478"/>
    <w:rsid w:val="00874A14"/>
    <w:rsid w:val="00875166"/>
    <w:rsid w:val="00876468"/>
    <w:rsid w:val="008764DF"/>
    <w:rsid w:val="00876AAB"/>
    <w:rsid w:val="00876EC1"/>
    <w:rsid w:val="00882635"/>
    <w:rsid w:val="0088264E"/>
    <w:rsid w:val="00883E3C"/>
    <w:rsid w:val="008859D6"/>
    <w:rsid w:val="008860B5"/>
    <w:rsid w:val="00886A08"/>
    <w:rsid w:val="00887576"/>
    <w:rsid w:val="00890E2D"/>
    <w:rsid w:val="00892933"/>
    <w:rsid w:val="0089601F"/>
    <w:rsid w:val="00896393"/>
    <w:rsid w:val="00896B05"/>
    <w:rsid w:val="00897357"/>
    <w:rsid w:val="008A07ED"/>
    <w:rsid w:val="008A12A0"/>
    <w:rsid w:val="008A1397"/>
    <w:rsid w:val="008A1ACE"/>
    <w:rsid w:val="008A2D81"/>
    <w:rsid w:val="008A3045"/>
    <w:rsid w:val="008A3A1A"/>
    <w:rsid w:val="008A5794"/>
    <w:rsid w:val="008A61C5"/>
    <w:rsid w:val="008B05BD"/>
    <w:rsid w:val="008B3545"/>
    <w:rsid w:val="008B5C24"/>
    <w:rsid w:val="008B7377"/>
    <w:rsid w:val="008C05AD"/>
    <w:rsid w:val="008C19F6"/>
    <w:rsid w:val="008C3013"/>
    <w:rsid w:val="008C3218"/>
    <w:rsid w:val="008C37C1"/>
    <w:rsid w:val="008C628E"/>
    <w:rsid w:val="008C743B"/>
    <w:rsid w:val="008C791A"/>
    <w:rsid w:val="008D01D0"/>
    <w:rsid w:val="008D0AC3"/>
    <w:rsid w:val="008D179E"/>
    <w:rsid w:val="008D1C9B"/>
    <w:rsid w:val="008D4275"/>
    <w:rsid w:val="008D600C"/>
    <w:rsid w:val="008E1611"/>
    <w:rsid w:val="008E1E37"/>
    <w:rsid w:val="008E3E63"/>
    <w:rsid w:val="008E42A1"/>
    <w:rsid w:val="008E7A20"/>
    <w:rsid w:val="008F1AB0"/>
    <w:rsid w:val="008F1ABF"/>
    <w:rsid w:val="008F2892"/>
    <w:rsid w:val="008F2FDD"/>
    <w:rsid w:val="008F30C6"/>
    <w:rsid w:val="008F3FAA"/>
    <w:rsid w:val="008F4317"/>
    <w:rsid w:val="008F4977"/>
    <w:rsid w:val="008F5394"/>
    <w:rsid w:val="00900EB8"/>
    <w:rsid w:val="00900F8E"/>
    <w:rsid w:val="0090273E"/>
    <w:rsid w:val="0090566C"/>
    <w:rsid w:val="00906147"/>
    <w:rsid w:val="00906B1D"/>
    <w:rsid w:val="00906BC8"/>
    <w:rsid w:val="00910CEF"/>
    <w:rsid w:val="00911821"/>
    <w:rsid w:val="00911B4E"/>
    <w:rsid w:val="0091278E"/>
    <w:rsid w:val="00912E01"/>
    <w:rsid w:val="00913B20"/>
    <w:rsid w:val="0091532D"/>
    <w:rsid w:val="00916549"/>
    <w:rsid w:val="00917E55"/>
    <w:rsid w:val="009216F9"/>
    <w:rsid w:val="009219F5"/>
    <w:rsid w:val="00922930"/>
    <w:rsid w:val="00923827"/>
    <w:rsid w:val="00925312"/>
    <w:rsid w:val="0092562B"/>
    <w:rsid w:val="00925A42"/>
    <w:rsid w:val="00925DD9"/>
    <w:rsid w:val="00925F39"/>
    <w:rsid w:val="00927156"/>
    <w:rsid w:val="009274D2"/>
    <w:rsid w:val="009275B3"/>
    <w:rsid w:val="00927EB5"/>
    <w:rsid w:val="00930CFF"/>
    <w:rsid w:val="00931449"/>
    <w:rsid w:val="0093171D"/>
    <w:rsid w:val="009327A4"/>
    <w:rsid w:val="00932C8D"/>
    <w:rsid w:val="009339C3"/>
    <w:rsid w:val="009348B6"/>
    <w:rsid w:val="0093539A"/>
    <w:rsid w:val="00937B63"/>
    <w:rsid w:val="0094005F"/>
    <w:rsid w:val="00940663"/>
    <w:rsid w:val="00940B13"/>
    <w:rsid w:val="00940B67"/>
    <w:rsid w:val="00941921"/>
    <w:rsid w:val="00942192"/>
    <w:rsid w:val="009423E4"/>
    <w:rsid w:val="00947838"/>
    <w:rsid w:val="009506DB"/>
    <w:rsid w:val="00951A14"/>
    <w:rsid w:val="009540A1"/>
    <w:rsid w:val="0095481B"/>
    <w:rsid w:val="009548FD"/>
    <w:rsid w:val="009553BB"/>
    <w:rsid w:val="00963158"/>
    <w:rsid w:val="00963CA9"/>
    <w:rsid w:val="00963EDC"/>
    <w:rsid w:val="00964A7F"/>
    <w:rsid w:val="00965931"/>
    <w:rsid w:val="00966F38"/>
    <w:rsid w:val="009675A0"/>
    <w:rsid w:val="009727D5"/>
    <w:rsid w:val="00972F37"/>
    <w:rsid w:val="00974F0F"/>
    <w:rsid w:val="00976381"/>
    <w:rsid w:val="0097763C"/>
    <w:rsid w:val="00977ACC"/>
    <w:rsid w:val="00977B50"/>
    <w:rsid w:val="009801B0"/>
    <w:rsid w:val="00980885"/>
    <w:rsid w:val="00982A2D"/>
    <w:rsid w:val="009857A0"/>
    <w:rsid w:val="00985A06"/>
    <w:rsid w:val="00987531"/>
    <w:rsid w:val="009906B0"/>
    <w:rsid w:val="00990775"/>
    <w:rsid w:val="0099095E"/>
    <w:rsid w:val="009924EE"/>
    <w:rsid w:val="00993793"/>
    <w:rsid w:val="009958DC"/>
    <w:rsid w:val="009A0E16"/>
    <w:rsid w:val="009A266D"/>
    <w:rsid w:val="009A352D"/>
    <w:rsid w:val="009A3B85"/>
    <w:rsid w:val="009A4C82"/>
    <w:rsid w:val="009B04AB"/>
    <w:rsid w:val="009B0541"/>
    <w:rsid w:val="009B0548"/>
    <w:rsid w:val="009B115F"/>
    <w:rsid w:val="009B12C2"/>
    <w:rsid w:val="009B1BAF"/>
    <w:rsid w:val="009B7CED"/>
    <w:rsid w:val="009C10D5"/>
    <w:rsid w:val="009C1DE2"/>
    <w:rsid w:val="009C2976"/>
    <w:rsid w:val="009C2F4D"/>
    <w:rsid w:val="009C3DEF"/>
    <w:rsid w:val="009C3F1D"/>
    <w:rsid w:val="009C41ED"/>
    <w:rsid w:val="009C5156"/>
    <w:rsid w:val="009C5AF4"/>
    <w:rsid w:val="009C6337"/>
    <w:rsid w:val="009C6A36"/>
    <w:rsid w:val="009C7B97"/>
    <w:rsid w:val="009D1649"/>
    <w:rsid w:val="009D1A15"/>
    <w:rsid w:val="009D1F27"/>
    <w:rsid w:val="009D27EA"/>
    <w:rsid w:val="009D5CF3"/>
    <w:rsid w:val="009D6DCA"/>
    <w:rsid w:val="009E0E02"/>
    <w:rsid w:val="009E1992"/>
    <w:rsid w:val="009E1CD8"/>
    <w:rsid w:val="009E22B5"/>
    <w:rsid w:val="009E3624"/>
    <w:rsid w:val="009E39C1"/>
    <w:rsid w:val="009E53AA"/>
    <w:rsid w:val="009F0CBF"/>
    <w:rsid w:val="009F3AAF"/>
    <w:rsid w:val="00A004A0"/>
    <w:rsid w:val="00A01BA0"/>
    <w:rsid w:val="00A05FA7"/>
    <w:rsid w:val="00A05FF0"/>
    <w:rsid w:val="00A1023C"/>
    <w:rsid w:val="00A1350D"/>
    <w:rsid w:val="00A14868"/>
    <w:rsid w:val="00A153F0"/>
    <w:rsid w:val="00A15594"/>
    <w:rsid w:val="00A175FC"/>
    <w:rsid w:val="00A17CDD"/>
    <w:rsid w:val="00A20121"/>
    <w:rsid w:val="00A20E43"/>
    <w:rsid w:val="00A21839"/>
    <w:rsid w:val="00A231AB"/>
    <w:rsid w:val="00A239D3"/>
    <w:rsid w:val="00A23CE1"/>
    <w:rsid w:val="00A23D9B"/>
    <w:rsid w:val="00A25D4E"/>
    <w:rsid w:val="00A2688C"/>
    <w:rsid w:val="00A27A72"/>
    <w:rsid w:val="00A300FA"/>
    <w:rsid w:val="00A32264"/>
    <w:rsid w:val="00A336BB"/>
    <w:rsid w:val="00A34116"/>
    <w:rsid w:val="00A34774"/>
    <w:rsid w:val="00A353E3"/>
    <w:rsid w:val="00A35EEB"/>
    <w:rsid w:val="00A361F5"/>
    <w:rsid w:val="00A36FCE"/>
    <w:rsid w:val="00A3755E"/>
    <w:rsid w:val="00A42EB6"/>
    <w:rsid w:val="00A452B1"/>
    <w:rsid w:val="00A475F3"/>
    <w:rsid w:val="00A47832"/>
    <w:rsid w:val="00A50057"/>
    <w:rsid w:val="00A500C1"/>
    <w:rsid w:val="00A506D8"/>
    <w:rsid w:val="00A51006"/>
    <w:rsid w:val="00A5111D"/>
    <w:rsid w:val="00A51ACD"/>
    <w:rsid w:val="00A5600E"/>
    <w:rsid w:val="00A6224B"/>
    <w:rsid w:val="00A63258"/>
    <w:rsid w:val="00A63703"/>
    <w:rsid w:val="00A64113"/>
    <w:rsid w:val="00A6503E"/>
    <w:rsid w:val="00A663CD"/>
    <w:rsid w:val="00A7017E"/>
    <w:rsid w:val="00A71312"/>
    <w:rsid w:val="00A7178F"/>
    <w:rsid w:val="00A71AB9"/>
    <w:rsid w:val="00A72629"/>
    <w:rsid w:val="00A729D6"/>
    <w:rsid w:val="00A75F60"/>
    <w:rsid w:val="00A807A3"/>
    <w:rsid w:val="00A8082B"/>
    <w:rsid w:val="00A86F95"/>
    <w:rsid w:val="00A903D1"/>
    <w:rsid w:val="00A90D93"/>
    <w:rsid w:val="00A90DED"/>
    <w:rsid w:val="00A91A1A"/>
    <w:rsid w:val="00A920A8"/>
    <w:rsid w:val="00A925E8"/>
    <w:rsid w:val="00A92BAB"/>
    <w:rsid w:val="00A94CAE"/>
    <w:rsid w:val="00A94ECA"/>
    <w:rsid w:val="00A95594"/>
    <w:rsid w:val="00A96612"/>
    <w:rsid w:val="00AA1DEA"/>
    <w:rsid w:val="00AA1EF5"/>
    <w:rsid w:val="00AA1FF3"/>
    <w:rsid w:val="00AA321B"/>
    <w:rsid w:val="00AA39F9"/>
    <w:rsid w:val="00AA3A8A"/>
    <w:rsid w:val="00AA4AC0"/>
    <w:rsid w:val="00AA669F"/>
    <w:rsid w:val="00AB1221"/>
    <w:rsid w:val="00AB1A69"/>
    <w:rsid w:val="00AB1ACC"/>
    <w:rsid w:val="00AB1CDD"/>
    <w:rsid w:val="00AB1E3F"/>
    <w:rsid w:val="00AB24C0"/>
    <w:rsid w:val="00AB50AD"/>
    <w:rsid w:val="00AB5C41"/>
    <w:rsid w:val="00AB5E91"/>
    <w:rsid w:val="00AB6422"/>
    <w:rsid w:val="00AC0D39"/>
    <w:rsid w:val="00AC0FB7"/>
    <w:rsid w:val="00AC16BE"/>
    <w:rsid w:val="00AC1B18"/>
    <w:rsid w:val="00AC211F"/>
    <w:rsid w:val="00AC2240"/>
    <w:rsid w:val="00AC28FB"/>
    <w:rsid w:val="00AC35E1"/>
    <w:rsid w:val="00AC4D8E"/>
    <w:rsid w:val="00AC5755"/>
    <w:rsid w:val="00AC5E5A"/>
    <w:rsid w:val="00AC641D"/>
    <w:rsid w:val="00AC6C0C"/>
    <w:rsid w:val="00AC76A8"/>
    <w:rsid w:val="00AD214F"/>
    <w:rsid w:val="00AD23F3"/>
    <w:rsid w:val="00AD3483"/>
    <w:rsid w:val="00AD3631"/>
    <w:rsid w:val="00AD5A0C"/>
    <w:rsid w:val="00AE1CEC"/>
    <w:rsid w:val="00AE25B0"/>
    <w:rsid w:val="00AE27F6"/>
    <w:rsid w:val="00AE5522"/>
    <w:rsid w:val="00AE6BF6"/>
    <w:rsid w:val="00AE73A7"/>
    <w:rsid w:val="00AE770B"/>
    <w:rsid w:val="00AF0279"/>
    <w:rsid w:val="00AF042C"/>
    <w:rsid w:val="00AF4A7C"/>
    <w:rsid w:val="00AF645E"/>
    <w:rsid w:val="00AF6981"/>
    <w:rsid w:val="00B026FE"/>
    <w:rsid w:val="00B04F08"/>
    <w:rsid w:val="00B05956"/>
    <w:rsid w:val="00B05B8D"/>
    <w:rsid w:val="00B05C9F"/>
    <w:rsid w:val="00B119A6"/>
    <w:rsid w:val="00B1217F"/>
    <w:rsid w:val="00B126C8"/>
    <w:rsid w:val="00B12A04"/>
    <w:rsid w:val="00B15415"/>
    <w:rsid w:val="00B1606D"/>
    <w:rsid w:val="00B215EC"/>
    <w:rsid w:val="00B21FA7"/>
    <w:rsid w:val="00B22A66"/>
    <w:rsid w:val="00B236D6"/>
    <w:rsid w:val="00B30F50"/>
    <w:rsid w:val="00B31E7A"/>
    <w:rsid w:val="00B325EA"/>
    <w:rsid w:val="00B32AB8"/>
    <w:rsid w:val="00B3469B"/>
    <w:rsid w:val="00B35D11"/>
    <w:rsid w:val="00B36861"/>
    <w:rsid w:val="00B36DD4"/>
    <w:rsid w:val="00B4006B"/>
    <w:rsid w:val="00B41F3F"/>
    <w:rsid w:val="00B4254D"/>
    <w:rsid w:val="00B428E1"/>
    <w:rsid w:val="00B42E50"/>
    <w:rsid w:val="00B42E71"/>
    <w:rsid w:val="00B44108"/>
    <w:rsid w:val="00B4492A"/>
    <w:rsid w:val="00B45CE1"/>
    <w:rsid w:val="00B45F41"/>
    <w:rsid w:val="00B4669A"/>
    <w:rsid w:val="00B46A62"/>
    <w:rsid w:val="00B46FF0"/>
    <w:rsid w:val="00B50190"/>
    <w:rsid w:val="00B50A1D"/>
    <w:rsid w:val="00B5147C"/>
    <w:rsid w:val="00B531E1"/>
    <w:rsid w:val="00B53503"/>
    <w:rsid w:val="00B54BD9"/>
    <w:rsid w:val="00B575F5"/>
    <w:rsid w:val="00B6208F"/>
    <w:rsid w:val="00B63669"/>
    <w:rsid w:val="00B63D56"/>
    <w:rsid w:val="00B642AA"/>
    <w:rsid w:val="00B65900"/>
    <w:rsid w:val="00B65BDC"/>
    <w:rsid w:val="00B66E63"/>
    <w:rsid w:val="00B70415"/>
    <w:rsid w:val="00B719A6"/>
    <w:rsid w:val="00B72978"/>
    <w:rsid w:val="00B72E3A"/>
    <w:rsid w:val="00B731B3"/>
    <w:rsid w:val="00B74C55"/>
    <w:rsid w:val="00B75DFB"/>
    <w:rsid w:val="00B818E9"/>
    <w:rsid w:val="00B8202F"/>
    <w:rsid w:val="00B82E2D"/>
    <w:rsid w:val="00B83144"/>
    <w:rsid w:val="00B8456D"/>
    <w:rsid w:val="00B84794"/>
    <w:rsid w:val="00B863B8"/>
    <w:rsid w:val="00B912A1"/>
    <w:rsid w:val="00B913C2"/>
    <w:rsid w:val="00B92EB8"/>
    <w:rsid w:val="00B93B13"/>
    <w:rsid w:val="00B93C91"/>
    <w:rsid w:val="00B93D48"/>
    <w:rsid w:val="00B9587C"/>
    <w:rsid w:val="00B95CD9"/>
    <w:rsid w:val="00B970EF"/>
    <w:rsid w:val="00BA0382"/>
    <w:rsid w:val="00BA1249"/>
    <w:rsid w:val="00BA21A2"/>
    <w:rsid w:val="00BA5171"/>
    <w:rsid w:val="00BA52F3"/>
    <w:rsid w:val="00BA5861"/>
    <w:rsid w:val="00BA5A8B"/>
    <w:rsid w:val="00BA5ACE"/>
    <w:rsid w:val="00BA6D8B"/>
    <w:rsid w:val="00BB013F"/>
    <w:rsid w:val="00BB0C5A"/>
    <w:rsid w:val="00BB1B9A"/>
    <w:rsid w:val="00BB295B"/>
    <w:rsid w:val="00BB38BB"/>
    <w:rsid w:val="00BB3D65"/>
    <w:rsid w:val="00BB6BD4"/>
    <w:rsid w:val="00BB7225"/>
    <w:rsid w:val="00BB7E59"/>
    <w:rsid w:val="00BB7E95"/>
    <w:rsid w:val="00BC07C3"/>
    <w:rsid w:val="00BC2799"/>
    <w:rsid w:val="00BC2F3C"/>
    <w:rsid w:val="00BC65B8"/>
    <w:rsid w:val="00BD0950"/>
    <w:rsid w:val="00BD0A21"/>
    <w:rsid w:val="00BD1E99"/>
    <w:rsid w:val="00BD20DB"/>
    <w:rsid w:val="00BD2501"/>
    <w:rsid w:val="00BD2C77"/>
    <w:rsid w:val="00BD2F5E"/>
    <w:rsid w:val="00BD435D"/>
    <w:rsid w:val="00BD5C8F"/>
    <w:rsid w:val="00BD61E0"/>
    <w:rsid w:val="00BD66CB"/>
    <w:rsid w:val="00BE1698"/>
    <w:rsid w:val="00BE1A44"/>
    <w:rsid w:val="00BE3057"/>
    <w:rsid w:val="00BE566E"/>
    <w:rsid w:val="00BE5C3B"/>
    <w:rsid w:val="00BE61E9"/>
    <w:rsid w:val="00BE6221"/>
    <w:rsid w:val="00BE73F2"/>
    <w:rsid w:val="00BF0444"/>
    <w:rsid w:val="00BF0A40"/>
    <w:rsid w:val="00BF10E7"/>
    <w:rsid w:val="00BF13D4"/>
    <w:rsid w:val="00BF1A34"/>
    <w:rsid w:val="00BF5947"/>
    <w:rsid w:val="00BF5B8A"/>
    <w:rsid w:val="00BF67B8"/>
    <w:rsid w:val="00BF713D"/>
    <w:rsid w:val="00BF7707"/>
    <w:rsid w:val="00BF7866"/>
    <w:rsid w:val="00C00DC6"/>
    <w:rsid w:val="00C01B53"/>
    <w:rsid w:val="00C01D26"/>
    <w:rsid w:val="00C020AD"/>
    <w:rsid w:val="00C02132"/>
    <w:rsid w:val="00C02F76"/>
    <w:rsid w:val="00C03245"/>
    <w:rsid w:val="00C03C7E"/>
    <w:rsid w:val="00C04E35"/>
    <w:rsid w:val="00C04E5F"/>
    <w:rsid w:val="00C06902"/>
    <w:rsid w:val="00C077C2"/>
    <w:rsid w:val="00C118B4"/>
    <w:rsid w:val="00C12782"/>
    <w:rsid w:val="00C12EF2"/>
    <w:rsid w:val="00C135C5"/>
    <w:rsid w:val="00C13FCD"/>
    <w:rsid w:val="00C1522C"/>
    <w:rsid w:val="00C164F7"/>
    <w:rsid w:val="00C2292D"/>
    <w:rsid w:val="00C22BFF"/>
    <w:rsid w:val="00C22DC1"/>
    <w:rsid w:val="00C243C0"/>
    <w:rsid w:val="00C3072C"/>
    <w:rsid w:val="00C308C2"/>
    <w:rsid w:val="00C323DE"/>
    <w:rsid w:val="00C3406A"/>
    <w:rsid w:val="00C350C8"/>
    <w:rsid w:val="00C355AC"/>
    <w:rsid w:val="00C40B63"/>
    <w:rsid w:val="00C421E4"/>
    <w:rsid w:val="00C439D9"/>
    <w:rsid w:val="00C4496F"/>
    <w:rsid w:val="00C457DE"/>
    <w:rsid w:val="00C47D88"/>
    <w:rsid w:val="00C5021B"/>
    <w:rsid w:val="00C50C93"/>
    <w:rsid w:val="00C52554"/>
    <w:rsid w:val="00C53A98"/>
    <w:rsid w:val="00C5502C"/>
    <w:rsid w:val="00C570E1"/>
    <w:rsid w:val="00C574C4"/>
    <w:rsid w:val="00C57DDA"/>
    <w:rsid w:val="00C60763"/>
    <w:rsid w:val="00C60B7D"/>
    <w:rsid w:val="00C60DF0"/>
    <w:rsid w:val="00C6277A"/>
    <w:rsid w:val="00C65111"/>
    <w:rsid w:val="00C71ACC"/>
    <w:rsid w:val="00C76971"/>
    <w:rsid w:val="00C76B4B"/>
    <w:rsid w:val="00C770DE"/>
    <w:rsid w:val="00C80452"/>
    <w:rsid w:val="00C80B7A"/>
    <w:rsid w:val="00C8238F"/>
    <w:rsid w:val="00C83B7E"/>
    <w:rsid w:val="00C83BFC"/>
    <w:rsid w:val="00C87867"/>
    <w:rsid w:val="00C91582"/>
    <w:rsid w:val="00C915C4"/>
    <w:rsid w:val="00C93EB7"/>
    <w:rsid w:val="00C95A4D"/>
    <w:rsid w:val="00C96179"/>
    <w:rsid w:val="00CA0E97"/>
    <w:rsid w:val="00CA1641"/>
    <w:rsid w:val="00CA2A43"/>
    <w:rsid w:val="00CA335E"/>
    <w:rsid w:val="00CA3669"/>
    <w:rsid w:val="00CA6364"/>
    <w:rsid w:val="00CB20D2"/>
    <w:rsid w:val="00CB2A68"/>
    <w:rsid w:val="00CB32E9"/>
    <w:rsid w:val="00CB6F14"/>
    <w:rsid w:val="00CB72B0"/>
    <w:rsid w:val="00CC0630"/>
    <w:rsid w:val="00CC22A1"/>
    <w:rsid w:val="00CC3E9C"/>
    <w:rsid w:val="00CC413F"/>
    <w:rsid w:val="00CC525B"/>
    <w:rsid w:val="00CC599E"/>
    <w:rsid w:val="00CC7F60"/>
    <w:rsid w:val="00CD05AE"/>
    <w:rsid w:val="00CD126A"/>
    <w:rsid w:val="00CD2CD7"/>
    <w:rsid w:val="00CD380F"/>
    <w:rsid w:val="00CD493E"/>
    <w:rsid w:val="00CD556B"/>
    <w:rsid w:val="00CE2C47"/>
    <w:rsid w:val="00CE42A4"/>
    <w:rsid w:val="00CE4630"/>
    <w:rsid w:val="00CE4B69"/>
    <w:rsid w:val="00CE6194"/>
    <w:rsid w:val="00CE6FEA"/>
    <w:rsid w:val="00CE73CF"/>
    <w:rsid w:val="00CF13C8"/>
    <w:rsid w:val="00CF1BFE"/>
    <w:rsid w:val="00CF2EE6"/>
    <w:rsid w:val="00CF33FC"/>
    <w:rsid w:val="00CF63F2"/>
    <w:rsid w:val="00CF7339"/>
    <w:rsid w:val="00CF74F6"/>
    <w:rsid w:val="00D000BF"/>
    <w:rsid w:val="00D00F73"/>
    <w:rsid w:val="00D03657"/>
    <w:rsid w:val="00D03957"/>
    <w:rsid w:val="00D06435"/>
    <w:rsid w:val="00D102EC"/>
    <w:rsid w:val="00D10CCB"/>
    <w:rsid w:val="00D12309"/>
    <w:rsid w:val="00D13D6D"/>
    <w:rsid w:val="00D14C1E"/>
    <w:rsid w:val="00D15530"/>
    <w:rsid w:val="00D16262"/>
    <w:rsid w:val="00D172E6"/>
    <w:rsid w:val="00D2056B"/>
    <w:rsid w:val="00D214E6"/>
    <w:rsid w:val="00D22A0A"/>
    <w:rsid w:val="00D23024"/>
    <w:rsid w:val="00D24B8C"/>
    <w:rsid w:val="00D25EF5"/>
    <w:rsid w:val="00D27A60"/>
    <w:rsid w:val="00D27E35"/>
    <w:rsid w:val="00D3010D"/>
    <w:rsid w:val="00D31CE9"/>
    <w:rsid w:val="00D33A8B"/>
    <w:rsid w:val="00D344CB"/>
    <w:rsid w:val="00D361F0"/>
    <w:rsid w:val="00D3778F"/>
    <w:rsid w:val="00D41924"/>
    <w:rsid w:val="00D429BD"/>
    <w:rsid w:val="00D441A1"/>
    <w:rsid w:val="00D4517B"/>
    <w:rsid w:val="00D45562"/>
    <w:rsid w:val="00D463D4"/>
    <w:rsid w:val="00D46414"/>
    <w:rsid w:val="00D47DAF"/>
    <w:rsid w:val="00D5008B"/>
    <w:rsid w:val="00D51383"/>
    <w:rsid w:val="00D51C53"/>
    <w:rsid w:val="00D51C7A"/>
    <w:rsid w:val="00D52628"/>
    <w:rsid w:val="00D52E5F"/>
    <w:rsid w:val="00D55453"/>
    <w:rsid w:val="00D5578C"/>
    <w:rsid w:val="00D558D2"/>
    <w:rsid w:val="00D575A6"/>
    <w:rsid w:val="00D57E7D"/>
    <w:rsid w:val="00D6168C"/>
    <w:rsid w:val="00D64DE7"/>
    <w:rsid w:val="00D65BCD"/>
    <w:rsid w:val="00D7060A"/>
    <w:rsid w:val="00D71576"/>
    <w:rsid w:val="00D7339C"/>
    <w:rsid w:val="00D77148"/>
    <w:rsid w:val="00D77C0F"/>
    <w:rsid w:val="00D80291"/>
    <w:rsid w:val="00D81C8A"/>
    <w:rsid w:val="00D82678"/>
    <w:rsid w:val="00D83B01"/>
    <w:rsid w:val="00D858B6"/>
    <w:rsid w:val="00D86867"/>
    <w:rsid w:val="00D91701"/>
    <w:rsid w:val="00D9250A"/>
    <w:rsid w:val="00D92F8D"/>
    <w:rsid w:val="00D945F9"/>
    <w:rsid w:val="00DA15B2"/>
    <w:rsid w:val="00DA1B95"/>
    <w:rsid w:val="00DA4ACE"/>
    <w:rsid w:val="00DA528A"/>
    <w:rsid w:val="00DA7097"/>
    <w:rsid w:val="00DB0A4C"/>
    <w:rsid w:val="00DB0C5E"/>
    <w:rsid w:val="00DB3671"/>
    <w:rsid w:val="00DB5942"/>
    <w:rsid w:val="00DB5B0B"/>
    <w:rsid w:val="00DC0ADF"/>
    <w:rsid w:val="00DC19B8"/>
    <w:rsid w:val="00DC267A"/>
    <w:rsid w:val="00DC2C71"/>
    <w:rsid w:val="00DC2CAC"/>
    <w:rsid w:val="00DC5898"/>
    <w:rsid w:val="00DC68AB"/>
    <w:rsid w:val="00DD3D32"/>
    <w:rsid w:val="00DD40A3"/>
    <w:rsid w:val="00DD51A6"/>
    <w:rsid w:val="00DD63BF"/>
    <w:rsid w:val="00DE0203"/>
    <w:rsid w:val="00DE21F5"/>
    <w:rsid w:val="00DE4BD5"/>
    <w:rsid w:val="00DE5889"/>
    <w:rsid w:val="00DE5CC2"/>
    <w:rsid w:val="00DE5D07"/>
    <w:rsid w:val="00DF0BDD"/>
    <w:rsid w:val="00DF0D2E"/>
    <w:rsid w:val="00DF319C"/>
    <w:rsid w:val="00DF43F2"/>
    <w:rsid w:val="00DF560C"/>
    <w:rsid w:val="00DF65EC"/>
    <w:rsid w:val="00E00501"/>
    <w:rsid w:val="00E013C6"/>
    <w:rsid w:val="00E01879"/>
    <w:rsid w:val="00E02606"/>
    <w:rsid w:val="00E0327C"/>
    <w:rsid w:val="00E0341F"/>
    <w:rsid w:val="00E0598C"/>
    <w:rsid w:val="00E05A95"/>
    <w:rsid w:val="00E06063"/>
    <w:rsid w:val="00E06F45"/>
    <w:rsid w:val="00E074AD"/>
    <w:rsid w:val="00E10AC8"/>
    <w:rsid w:val="00E1140A"/>
    <w:rsid w:val="00E119A6"/>
    <w:rsid w:val="00E157C9"/>
    <w:rsid w:val="00E17DC2"/>
    <w:rsid w:val="00E21656"/>
    <w:rsid w:val="00E225AC"/>
    <w:rsid w:val="00E230EE"/>
    <w:rsid w:val="00E242FD"/>
    <w:rsid w:val="00E247A8"/>
    <w:rsid w:val="00E26BC9"/>
    <w:rsid w:val="00E27A5E"/>
    <w:rsid w:val="00E31088"/>
    <w:rsid w:val="00E31260"/>
    <w:rsid w:val="00E331AF"/>
    <w:rsid w:val="00E33943"/>
    <w:rsid w:val="00E36AD3"/>
    <w:rsid w:val="00E371D7"/>
    <w:rsid w:val="00E42985"/>
    <w:rsid w:val="00E42F6B"/>
    <w:rsid w:val="00E43495"/>
    <w:rsid w:val="00E44DD0"/>
    <w:rsid w:val="00E45EB3"/>
    <w:rsid w:val="00E47D89"/>
    <w:rsid w:val="00E5145F"/>
    <w:rsid w:val="00E51692"/>
    <w:rsid w:val="00E51702"/>
    <w:rsid w:val="00E5479C"/>
    <w:rsid w:val="00E55DB5"/>
    <w:rsid w:val="00E56AD1"/>
    <w:rsid w:val="00E57922"/>
    <w:rsid w:val="00E57980"/>
    <w:rsid w:val="00E61216"/>
    <w:rsid w:val="00E61333"/>
    <w:rsid w:val="00E63B4E"/>
    <w:rsid w:val="00E642D9"/>
    <w:rsid w:val="00E6726D"/>
    <w:rsid w:val="00E679A2"/>
    <w:rsid w:val="00E739F6"/>
    <w:rsid w:val="00E73B8F"/>
    <w:rsid w:val="00E75DC1"/>
    <w:rsid w:val="00E76C0F"/>
    <w:rsid w:val="00E77220"/>
    <w:rsid w:val="00E77BCC"/>
    <w:rsid w:val="00E808C8"/>
    <w:rsid w:val="00E81BCC"/>
    <w:rsid w:val="00E821C8"/>
    <w:rsid w:val="00E83493"/>
    <w:rsid w:val="00E87B5F"/>
    <w:rsid w:val="00E91D18"/>
    <w:rsid w:val="00E91D7B"/>
    <w:rsid w:val="00E95C4F"/>
    <w:rsid w:val="00EA1207"/>
    <w:rsid w:val="00EA1BF9"/>
    <w:rsid w:val="00EA794D"/>
    <w:rsid w:val="00EB10E9"/>
    <w:rsid w:val="00EB2D0F"/>
    <w:rsid w:val="00EB3234"/>
    <w:rsid w:val="00EB345B"/>
    <w:rsid w:val="00EB362D"/>
    <w:rsid w:val="00EB3A60"/>
    <w:rsid w:val="00EB40A2"/>
    <w:rsid w:val="00EB5786"/>
    <w:rsid w:val="00EB6102"/>
    <w:rsid w:val="00EB6654"/>
    <w:rsid w:val="00EB6D3F"/>
    <w:rsid w:val="00EB750E"/>
    <w:rsid w:val="00EC108B"/>
    <w:rsid w:val="00EC2CF2"/>
    <w:rsid w:val="00EC61DF"/>
    <w:rsid w:val="00EC624C"/>
    <w:rsid w:val="00EC6A2E"/>
    <w:rsid w:val="00EC6C36"/>
    <w:rsid w:val="00ED0650"/>
    <w:rsid w:val="00ED10AB"/>
    <w:rsid w:val="00ED2030"/>
    <w:rsid w:val="00ED2353"/>
    <w:rsid w:val="00ED3E53"/>
    <w:rsid w:val="00ED3EC2"/>
    <w:rsid w:val="00ED452A"/>
    <w:rsid w:val="00ED4B49"/>
    <w:rsid w:val="00ED5307"/>
    <w:rsid w:val="00ED6674"/>
    <w:rsid w:val="00EE0364"/>
    <w:rsid w:val="00EE11F3"/>
    <w:rsid w:val="00EE2587"/>
    <w:rsid w:val="00EE5275"/>
    <w:rsid w:val="00EE5944"/>
    <w:rsid w:val="00EE6832"/>
    <w:rsid w:val="00EE6911"/>
    <w:rsid w:val="00EF0014"/>
    <w:rsid w:val="00EF0572"/>
    <w:rsid w:val="00EF2FB9"/>
    <w:rsid w:val="00F00A92"/>
    <w:rsid w:val="00F025A7"/>
    <w:rsid w:val="00F02840"/>
    <w:rsid w:val="00F04CAD"/>
    <w:rsid w:val="00F04FC9"/>
    <w:rsid w:val="00F0612C"/>
    <w:rsid w:val="00F11501"/>
    <w:rsid w:val="00F151E3"/>
    <w:rsid w:val="00F164C1"/>
    <w:rsid w:val="00F16B27"/>
    <w:rsid w:val="00F17FF2"/>
    <w:rsid w:val="00F209C7"/>
    <w:rsid w:val="00F217BB"/>
    <w:rsid w:val="00F22350"/>
    <w:rsid w:val="00F225B5"/>
    <w:rsid w:val="00F23A4D"/>
    <w:rsid w:val="00F23FFE"/>
    <w:rsid w:val="00F24D12"/>
    <w:rsid w:val="00F2534E"/>
    <w:rsid w:val="00F25BF3"/>
    <w:rsid w:val="00F30F6D"/>
    <w:rsid w:val="00F349A6"/>
    <w:rsid w:val="00F35F01"/>
    <w:rsid w:val="00F37B0F"/>
    <w:rsid w:val="00F40139"/>
    <w:rsid w:val="00F407AA"/>
    <w:rsid w:val="00F42C5F"/>
    <w:rsid w:val="00F42DF0"/>
    <w:rsid w:val="00F4374C"/>
    <w:rsid w:val="00F45975"/>
    <w:rsid w:val="00F45A9E"/>
    <w:rsid w:val="00F47630"/>
    <w:rsid w:val="00F50ABF"/>
    <w:rsid w:val="00F50D3C"/>
    <w:rsid w:val="00F5161D"/>
    <w:rsid w:val="00F51C9F"/>
    <w:rsid w:val="00F52F74"/>
    <w:rsid w:val="00F536D3"/>
    <w:rsid w:val="00F5448A"/>
    <w:rsid w:val="00F55F51"/>
    <w:rsid w:val="00F5751C"/>
    <w:rsid w:val="00F57ABC"/>
    <w:rsid w:val="00F57AC5"/>
    <w:rsid w:val="00F60D09"/>
    <w:rsid w:val="00F60EBA"/>
    <w:rsid w:val="00F61923"/>
    <w:rsid w:val="00F670BD"/>
    <w:rsid w:val="00F70445"/>
    <w:rsid w:val="00F718DB"/>
    <w:rsid w:val="00F72A75"/>
    <w:rsid w:val="00F73614"/>
    <w:rsid w:val="00F73B67"/>
    <w:rsid w:val="00F76C2F"/>
    <w:rsid w:val="00F778C6"/>
    <w:rsid w:val="00F77ADC"/>
    <w:rsid w:val="00F81A75"/>
    <w:rsid w:val="00F827C2"/>
    <w:rsid w:val="00F82C9B"/>
    <w:rsid w:val="00F84918"/>
    <w:rsid w:val="00F86721"/>
    <w:rsid w:val="00F86CA8"/>
    <w:rsid w:val="00F8744A"/>
    <w:rsid w:val="00F90562"/>
    <w:rsid w:val="00F95E3B"/>
    <w:rsid w:val="00F971E0"/>
    <w:rsid w:val="00F979A2"/>
    <w:rsid w:val="00F97B22"/>
    <w:rsid w:val="00FA1592"/>
    <w:rsid w:val="00FA231F"/>
    <w:rsid w:val="00FA29D0"/>
    <w:rsid w:val="00FA3555"/>
    <w:rsid w:val="00FA4025"/>
    <w:rsid w:val="00FA5067"/>
    <w:rsid w:val="00FA5682"/>
    <w:rsid w:val="00FA60C8"/>
    <w:rsid w:val="00FA7911"/>
    <w:rsid w:val="00FA7F14"/>
    <w:rsid w:val="00FB149C"/>
    <w:rsid w:val="00FB39C6"/>
    <w:rsid w:val="00FB608E"/>
    <w:rsid w:val="00FB616B"/>
    <w:rsid w:val="00FB73DB"/>
    <w:rsid w:val="00FC0757"/>
    <w:rsid w:val="00FC0C78"/>
    <w:rsid w:val="00FC3350"/>
    <w:rsid w:val="00FC60C5"/>
    <w:rsid w:val="00FC6A8B"/>
    <w:rsid w:val="00FC76F4"/>
    <w:rsid w:val="00FD0FFE"/>
    <w:rsid w:val="00FD1D84"/>
    <w:rsid w:val="00FD4300"/>
    <w:rsid w:val="00FD4EF0"/>
    <w:rsid w:val="00FD5550"/>
    <w:rsid w:val="00FD678F"/>
    <w:rsid w:val="00FD6C74"/>
    <w:rsid w:val="00FD72EE"/>
    <w:rsid w:val="00FD762A"/>
    <w:rsid w:val="00FE551C"/>
    <w:rsid w:val="00FE62A3"/>
    <w:rsid w:val="00FE6975"/>
    <w:rsid w:val="00FF3C20"/>
    <w:rsid w:val="00FF453A"/>
    <w:rsid w:val="00FF4840"/>
    <w:rsid w:val="00FF5AA8"/>
    <w:rsid w:val="00FF5B64"/>
    <w:rsid w:val="00FF613F"/>
    <w:rsid w:val="00FF6B23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20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paragraph" w:styleId="Revision">
    <w:name w:val="Revision"/>
    <w:hidden/>
    <w:uiPriority w:val="99"/>
    <w:semiHidden/>
    <w:rsid w:val="00F45975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423765-B270-44FE-B282-5319F430A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3EA02E-1F63-4490-95BC-AFCFF53D6945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e32f50e1-6846-4d7d-ad60-ccd6877e6c5e"/>
    <ds:schemaRef ds:uri="5a888943-97ca-4c93-b605-714bb5e9e285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3</Pages>
  <Words>1061</Words>
  <Characters>6051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7098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RAN2#116e</cp:lastModifiedBy>
  <cp:revision>263</cp:revision>
  <dcterms:created xsi:type="dcterms:W3CDTF">2021-10-18T15:12:00Z</dcterms:created>
  <dcterms:modified xsi:type="dcterms:W3CDTF">2022-01-10T20:43:00Z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